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FFF2" w14:textId="406C45DE" w:rsidR="00000000" w:rsidRPr="00011528" w:rsidRDefault="0010411E" w:rsidP="00011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 413.1325800.2018</w:t>
      </w:r>
    </w:p>
    <w:p w14:paraId="0DF1CCF8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05108B5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0FC7CD97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>     </w:t>
      </w:r>
    </w:p>
    <w:p w14:paraId="7F26D86B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1049746A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6D03BD94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8CC403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ЗДАНИЯ И СООРУЖЕНИЯ, ПОДВЕРЖЕ</w:t>
      </w:r>
      <w:r w:rsidRPr="00011528">
        <w:rPr>
          <w:rFonts w:ascii="Times New Roman" w:hAnsi="Times New Roman" w:cs="Times New Roman"/>
          <w:b/>
          <w:bCs/>
          <w:color w:val="auto"/>
        </w:rPr>
        <w:t>ННЫЕ ДИНАМИЧЕСКИМ ВОЗДЕЙСТВИЯМ</w:t>
      </w:r>
    </w:p>
    <w:p w14:paraId="0A487AA3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9958700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Правила</w:t>
      </w:r>
      <w:r w:rsidRPr="00011528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011528">
        <w:rPr>
          <w:rFonts w:ascii="Times New Roman" w:hAnsi="Times New Roman" w:cs="Times New Roman"/>
          <w:b/>
          <w:bCs/>
          <w:color w:val="auto"/>
        </w:rPr>
        <w:t>проектирования</w:t>
      </w:r>
    </w:p>
    <w:p w14:paraId="1868BEEE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05715F38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  <w:lang w:val="en-US"/>
        </w:rPr>
        <w:t xml:space="preserve"> The buildings and structures under dynamic actions. </w:t>
      </w:r>
      <w:r w:rsidRPr="00011528">
        <w:rPr>
          <w:rFonts w:ascii="Times New Roman" w:hAnsi="Times New Roman" w:cs="Times New Roman"/>
          <w:b/>
          <w:bCs/>
          <w:color w:val="auto"/>
        </w:rPr>
        <w:t xml:space="preserve">Design rules </w:t>
      </w:r>
    </w:p>
    <w:p w14:paraId="695EA801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6F602532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ОКС 91.120.25 </w:t>
      </w:r>
    </w:p>
    <w:p w14:paraId="567FF283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Дата введения 2019-05-08 </w:t>
      </w:r>
    </w:p>
    <w:p w14:paraId="05877578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B222F5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24F3EAD8" w14:textId="77777777" w:rsidR="00000000" w:rsidRPr="00011528" w:rsidRDefault="0010411E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     </w:t>
      </w:r>
      <w:r w:rsidRPr="0001152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011528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>"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011528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C853224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CE16877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4E7191D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Сведения о своде правил</w:t>
      </w:r>
    </w:p>
    <w:p w14:paraId="75F3F10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72FEF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ИСПОЛ</w:t>
      </w:r>
      <w:r w:rsidRPr="00011528">
        <w:rPr>
          <w:rFonts w:ascii="Times New Roman" w:hAnsi="Times New Roman" w:cs="Times New Roman"/>
        </w:rPr>
        <w:t>НИТЕЛЬ - АО "НИЦ "Строительство" - ЦНИИСК им.В.А.Кучеренко</w:t>
      </w:r>
    </w:p>
    <w:p w14:paraId="18AC777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70D8D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233C8A0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88E08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</w:t>
      </w:r>
      <w:r w:rsidRPr="00011528">
        <w:rPr>
          <w:rFonts w:ascii="Times New Roman" w:hAnsi="Times New Roman" w:cs="Times New Roman"/>
        </w:rPr>
        <w:t>-коммунального хозяйства Российской Федерации (Минстрой России)</w:t>
      </w:r>
    </w:p>
    <w:p w14:paraId="721B542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A37001" w14:textId="18272E6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 УТВЕРЖДЕН </w:t>
      </w:r>
      <w:r w:rsidRPr="00011528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</w:t>
      </w:r>
      <w:r w:rsidRPr="00011528">
        <w:rPr>
          <w:rFonts w:ascii="Times New Roman" w:hAnsi="Times New Roman" w:cs="Times New Roman"/>
        </w:rPr>
        <w:t>кой Федерации от 7 ноября 2018 г. N 707/пр</w:t>
      </w:r>
      <w:r w:rsidRPr="00011528">
        <w:rPr>
          <w:rFonts w:ascii="Times New Roman" w:hAnsi="Times New Roman" w:cs="Times New Roman"/>
        </w:rPr>
        <w:t xml:space="preserve"> и введен в действие с 8 мая 2019 г.</w:t>
      </w:r>
    </w:p>
    <w:p w14:paraId="2F0C849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4797D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6B988D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72F6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 ВВЕДЕН ВПЕРВЫЕ</w:t>
      </w:r>
    </w:p>
    <w:p w14:paraId="136B748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62E95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</w:t>
      </w:r>
      <w:r w:rsidRPr="00011528">
        <w:rPr>
          <w:rFonts w:ascii="Times New Roman" w:hAnsi="Times New Roman" w:cs="Times New Roman"/>
          <w:i/>
          <w:iCs/>
        </w:rPr>
        <w:t>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Инт</w:t>
      </w:r>
      <w:r w:rsidRPr="00011528">
        <w:rPr>
          <w:rFonts w:ascii="Times New Roman" w:hAnsi="Times New Roman" w:cs="Times New Roman"/>
          <w:i/>
          <w:iCs/>
        </w:rPr>
        <w:t>ернет</w:t>
      </w:r>
    </w:p>
    <w:p w14:paraId="199E773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392BD4" w14:textId="1BDEBEA4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ВНЕСЕНО </w:t>
      </w:r>
      <w:r w:rsidRPr="00011528">
        <w:rPr>
          <w:rFonts w:ascii="Times New Roman" w:hAnsi="Times New Roman" w:cs="Times New Roman"/>
        </w:rPr>
        <w:t>Изменение N 1</w:t>
      </w:r>
      <w:r w:rsidRPr="00011528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011528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23 декабря 2020 г. N 829/пр</w:t>
      </w:r>
      <w:r w:rsidRPr="00011528">
        <w:rPr>
          <w:rFonts w:ascii="Times New Roman" w:hAnsi="Times New Roman" w:cs="Times New Roman"/>
        </w:rPr>
        <w:t xml:space="preserve"> c 24.06.2021 </w:t>
      </w:r>
    </w:p>
    <w:p w14:paraId="135311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45803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 </w:t>
      </w:r>
    </w:p>
    <w:p w14:paraId="771168E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Изменение N 1 внесено изготовителем базы данных по тексту М.: Стандарт</w:t>
      </w:r>
      <w:r w:rsidRPr="00011528">
        <w:rPr>
          <w:rFonts w:ascii="Times New Roman" w:hAnsi="Times New Roman" w:cs="Times New Roman"/>
        </w:rPr>
        <w:t>информ, 2020</w:t>
      </w:r>
    </w:p>
    <w:p w14:paraId="71F1F22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E2CD3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Введение"</w:instrText>
      </w:r>
      <w:r w:rsidRPr="00011528">
        <w:rPr>
          <w:rFonts w:ascii="Times New Roman" w:hAnsi="Times New Roman" w:cs="Times New Roman"/>
        </w:rPr>
        <w:fldChar w:fldCharType="end"/>
      </w:r>
    </w:p>
    <w:p w14:paraId="3CE72F6A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C12C217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53D503F5" w14:textId="0C7D808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Настоящий свод правил разработан в соответствии с </w:t>
      </w:r>
      <w:r w:rsidRPr="00011528">
        <w:rPr>
          <w:rFonts w:ascii="Times New Roman" w:hAnsi="Times New Roman" w:cs="Times New Roman"/>
        </w:rPr>
        <w:t>Федеральным законом от 30 декабря 2009 г. N 384-ФЗ "Технический регламент о безопасности зданий и сооружений"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</w:rPr>
        <w:t>Федеральным законом от 27 декабря 2002 г. N 184-ФЗ "О техническом регулировани</w:t>
      </w:r>
      <w:r w:rsidRPr="00011528">
        <w:rPr>
          <w:rFonts w:ascii="Times New Roman" w:hAnsi="Times New Roman" w:cs="Times New Roman"/>
        </w:rPr>
        <w:t>и"</w:t>
      </w:r>
      <w:r w:rsidRPr="00011528">
        <w:rPr>
          <w:rFonts w:ascii="Times New Roman" w:hAnsi="Times New Roman" w:cs="Times New Roman"/>
        </w:rPr>
        <w:t>.</w:t>
      </w:r>
    </w:p>
    <w:p w14:paraId="2E05BC9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117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Свод правил выполнен авторским коллективом АО "НИЦ "Строительство" - ЦНИИСК им.В.А.Кучеренко (д-р техн. наук </w:t>
      </w:r>
      <w:r w:rsidRPr="00011528">
        <w:rPr>
          <w:rFonts w:ascii="Times New Roman" w:hAnsi="Times New Roman" w:cs="Times New Roman"/>
          <w:i/>
          <w:iCs/>
        </w:rPr>
        <w:t>И.И.Ведяков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Ю.Т.Чернов</w:t>
      </w:r>
      <w:r w:rsidRPr="00011528">
        <w:rPr>
          <w:rFonts w:ascii="Times New Roman" w:hAnsi="Times New Roman" w:cs="Times New Roman"/>
        </w:rPr>
        <w:t xml:space="preserve">, канд. техн. наук </w:t>
      </w:r>
      <w:r w:rsidRPr="00011528">
        <w:rPr>
          <w:rFonts w:ascii="Times New Roman" w:hAnsi="Times New Roman" w:cs="Times New Roman"/>
          <w:i/>
          <w:iCs/>
        </w:rPr>
        <w:t>М.В.Арутюнян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О.В.Крылова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А.М.Арутюнян</w:t>
      </w:r>
      <w:r w:rsidRPr="00011528">
        <w:rPr>
          <w:rFonts w:ascii="Times New Roman" w:hAnsi="Times New Roman" w:cs="Times New Roman"/>
        </w:rPr>
        <w:t>).</w:t>
      </w:r>
    </w:p>
    <w:p w14:paraId="698861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515D0E" w14:textId="6449A930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Изменение N 1</w:t>
      </w:r>
      <w:r w:rsidRPr="00011528">
        <w:rPr>
          <w:rFonts w:ascii="Times New Roman" w:hAnsi="Times New Roman" w:cs="Times New Roman"/>
        </w:rPr>
        <w:t xml:space="preserve"> к настоящему своду правил разработано авторским коллективом АО "НИЦ "Строительство" - ЦНИИСК им.В.А.Кучеренко (д-р техн. наук </w:t>
      </w:r>
      <w:r w:rsidRPr="00011528">
        <w:rPr>
          <w:rFonts w:ascii="Times New Roman" w:hAnsi="Times New Roman" w:cs="Times New Roman"/>
          <w:i/>
          <w:iCs/>
        </w:rPr>
        <w:t>И.И.Ведяков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Ю.Т.Чернов</w:t>
      </w:r>
      <w:r w:rsidRPr="00011528">
        <w:rPr>
          <w:rFonts w:ascii="Times New Roman" w:hAnsi="Times New Roman" w:cs="Times New Roman"/>
        </w:rPr>
        <w:t xml:space="preserve">, канд. техн. наук </w:t>
      </w:r>
      <w:r w:rsidRPr="00011528">
        <w:rPr>
          <w:rFonts w:ascii="Times New Roman" w:hAnsi="Times New Roman" w:cs="Times New Roman"/>
          <w:i/>
          <w:iCs/>
        </w:rPr>
        <w:t>М.В.Арутюнян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А.М.Ар</w:t>
      </w:r>
      <w:r w:rsidRPr="00011528">
        <w:rPr>
          <w:rFonts w:ascii="Times New Roman" w:hAnsi="Times New Roman" w:cs="Times New Roman"/>
          <w:i/>
          <w:iCs/>
        </w:rPr>
        <w:t>утюнян</w:t>
      </w:r>
      <w:r w:rsidRPr="00011528">
        <w:rPr>
          <w:rFonts w:ascii="Times New Roman" w:hAnsi="Times New Roman" w:cs="Times New Roman"/>
        </w:rPr>
        <w:t>).</w:t>
      </w:r>
    </w:p>
    <w:p w14:paraId="436BD72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5C8D4" w14:textId="592F3080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16167922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7731DA99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1 Область применения"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4E9C2A33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0BC1DD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1 Область применения </w:t>
      </w:r>
    </w:p>
    <w:p w14:paraId="5619253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1.1 Настоящий свод правил распространяется</w:t>
      </w:r>
      <w:r w:rsidRPr="00011528">
        <w:rPr>
          <w:rFonts w:ascii="Times New Roman" w:hAnsi="Times New Roman" w:cs="Times New Roman"/>
        </w:rPr>
        <w:t xml:space="preserve"> на проектирование конструкций зданий и сооружений, подверженных динамическим воздействиям, кроме сейсмических, ветровых и взрывных.</w:t>
      </w:r>
    </w:p>
    <w:p w14:paraId="1DB6427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34E3B" w14:textId="558A973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47BD146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1.2 Настоящий свод правил не распространяется на проектирование оснований и фундаментов зданий и сооружений, подверженных динамическим воздействиям.</w:t>
      </w:r>
    </w:p>
    <w:p w14:paraId="3BC3E37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FA53B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69E3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2 Нормативные ссылки"</w:instrText>
      </w:r>
      <w:r w:rsidRPr="00011528">
        <w:rPr>
          <w:rFonts w:ascii="Times New Roman" w:hAnsi="Times New Roman" w:cs="Times New Roman"/>
        </w:rPr>
        <w:fldChar w:fldCharType="end"/>
      </w:r>
    </w:p>
    <w:p w14:paraId="6347A26B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E2ED596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2 Нормативные ссылки </w:t>
      </w:r>
    </w:p>
    <w:p w14:paraId="75C4B8D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настоящем своде правил</w:t>
      </w:r>
      <w:r w:rsidRPr="00011528">
        <w:rPr>
          <w:rFonts w:ascii="Times New Roman" w:hAnsi="Times New Roman" w:cs="Times New Roman"/>
        </w:rPr>
        <w:t xml:space="preserve"> использованы нормативные ссылки на следующие документы:</w:t>
      </w:r>
    </w:p>
    <w:p w14:paraId="16F4697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7AD980" w14:textId="755FBBF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ГОСТ 5781-82</w:t>
      </w:r>
      <w:r w:rsidRPr="00011528">
        <w:rPr>
          <w:rFonts w:ascii="Times New Roman" w:hAnsi="Times New Roman" w:cs="Times New Roman"/>
        </w:rPr>
        <w:t xml:space="preserve"> Сталь горячекатаная для армирования железобетонных конструкций. Технические</w:t>
      </w:r>
      <w:r w:rsidRPr="00011528">
        <w:rPr>
          <w:rFonts w:ascii="Times New Roman" w:hAnsi="Times New Roman" w:cs="Times New Roman"/>
        </w:rPr>
        <w:t xml:space="preserve"> условия</w:t>
      </w:r>
    </w:p>
    <w:p w14:paraId="0FF6EC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FE6FE" w14:textId="062C3F8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ГОСТ 7348-81</w:t>
      </w:r>
      <w:r w:rsidRPr="00011528">
        <w:rPr>
          <w:rFonts w:ascii="Times New Roman" w:hAnsi="Times New Roman" w:cs="Times New Roman"/>
        </w:rPr>
        <w:t xml:space="preserve"> Проволока из углеродистой стали для армирования предварительно напряженных железобетонных конструкций. Технические усл</w:t>
      </w:r>
      <w:r w:rsidRPr="00011528">
        <w:rPr>
          <w:rFonts w:ascii="Times New Roman" w:hAnsi="Times New Roman" w:cs="Times New Roman"/>
        </w:rPr>
        <w:t xml:space="preserve">овия </w:t>
      </w:r>
    </w:p>
    <w:p w14:paraId="7D4D596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35D3684E" w14:textId="7DC3B3F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ГОСТ 13840-68</w:t>
      </w:r>
      <w:r w:rsidRPr="00011528">
        <w:rPr>
          <w:rFonts w:ascii="Times New Roman" w:hAnsi="Times New Roman" w:cs="Times New Roman"/>
        </w:rPr>
        <w:t xml:space="preserve"> Канаты стальные арматурные 1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3B4AB783" wp14:editId="6C61C4B1">
            <wp:extent cx="116205" cy="122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7. Технические условия</w:t>
      </w:r>
    </w:p>
    <w:p w14:paraId="0A55573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4CE795" w14:textId="1BAF79B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 16.13330.2017</w:t>
      </w:r>
      <w:r w:rsidRPr="00011528">
        <w:rPr>
          <w:rFonts w:ascii="Times New Roman" w:hAnsi="Times New Roman" w:cs="Times New Roman"/>
        </w:rPr>
        <w:t xml:space="preserve"> "СНиП II-23-81* Стальные конструкции" (с </w:t>
      </w:r>
      <w:r w:rsidRPr="00011528">
        <w:rPr>
          <w:rFonts w:ascii="Times New Roman" w:hAnsi="Times New Roman" w:cs="Times New Roman"/>
        </w:rPr>
        <w:t>изменениями</w:t>
      </w:r>
      <w:r w:rsidRPr="00011528">
        <w:rPr>
          <w:rFonts w:ascii="Times New Roman" w:hAnsi="Times New Roman" w:cs="Times New Roman"/>
        </w:rPr>
        <w:t xml:space="preserve"> N 1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</w:rPr>
        <w:t>N 2</w:t>
      </w:r>
      <w:r w:rsidRPr="00011528">
        <w:rPr>
          <w:rFonts w:ascii="Times New Roman" w:hAnsi="Times New Roman" w:cs="Times New Roman"/>
        </w:rPr>
        <w:t xml:space="preserve">) </w:t>
      </w:r>
    </w:p>
    <w:p w14:paraId="2C5CE86A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7F0B4F85" w14:textId="686D1C5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 26.13330.2012</w:t>
      </w:r>
      <w:r w:rsidRPr="00011528">
        <w:rPr>
          <w:rFonts w:ascii="Times New Roman" w:hAnsi="Times New Roman" w:cs="Times New Roman"/>
        </w:rPr>
        <w:t xml:space="preserve"> "СНиП 2.02.05-87 Фундамент</w:t>
      </w:r>
      <w:r w:rsidRPr="00011528">
        <w:rPr>
          <w:rFonts w:ascii="Times New Roman" w:hAnsi="Times New Roman" w:cs="Times New Roman"/>
        </w:rPr>
        <w:t xml:space="preserve">ы машин с динамическими нагрузками" (с </w:t>
      </w:r>
      <w:r w:rsidRPr="00011528">
        <w:rPr>
          <w:rFonts w:ascii="Times New Roman" w:hAnsi="Times New Roman" w:cs="Times New Roman"/>
        </w:rPr>
        <w:t>изменением N 1</w:t>
      </w:r>
      <w:r w:rsidRPr="00011528">
        <w:rPr>
          <w:rFonts w:ascii="Times New Roman" w:hAnsi="Times New Roman" w:cs="Times New Roman"/>
        </w:rPr>
        <w:t>)</w:t>
      </w:r>
    </w:p>
    <w:p w14:paraId="6FF690C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EB3134" w14:textId="472627D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 63.13330.2018</w:t>
      </w:r>
      <w:r w:rsidRPr="00011528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</w:t>
      </w:r>
      <w:r w:rsidRPr="00011528">
        <w:rPr>
          <w:rFonts w:ascii="Times New Roman" w:hAnsi="Times New Roman" w:cs="Times New Roman"/>
        </w:rPr>
        <w:t>изменением N 1</w:t>
      </w:r>
      <w:r w:rsidRPr="00011528">
        <w:rPr>
          <w:rFonts w:ascii="Times New Roman" w:hAnsi="Times New Roman" w:cs="Times New Roman"/>
        </w:rPr>
        <w:t>)    </w:t>
      </w:r>
    </w:p>
    <w:p w14:paraId="33CB532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8F14D" w14:textId="3363A74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 296.1325800.2017</w:t>
      </w:r>
      <w:r w:rsidRPr="00011528">
        <w:rPr>
          <w:rFonts w:ascii="Times New Roman" w:hAnsi="Times New Roman" w:cs="Times New Roman"/>
        </w:rPr>
        <w:t xml:space="preserve"> Здания и сооружения. Особые воздействия (с </w:t>
      </w:r>
      <w:r w:rsidRPr="00011528">
        <w:rPr>
          <w:rFonts w:ascii="Times New Roman" w:hAnsi="Times New Roman" w:cs="Times New Roman"/>
        </w:rPr>
        <w:t>изменением N 1</w:t>
      </w:r>
      <w:r w:rsidRPr="00011528">
        <w:rPr>
          <w:rFonts w:ascii="Times New Roman" w:hAnsi="Times New Roman" w:cs="Times New Roman"/>
        </w:rPr>
        <w:t xml:space="preserve">) </w:t>
      </w:r>
    </w:p>
    <w:p w14:paraId="782DD47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     </w:t>
      </w:r>
    </w:p>
    <w:p w14:paraId="723B9707" w14:textId="711F157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СН 2.2.4/2.1.8.566-96</w:t>
      </w:r>
      <w:r w:rsidRPr="00011528">
        <w:rPr>
          <w:rFonts w:ascii="Times New Roman" w:hAnsi="Times New Roman" w:cs="Times New Roman"/>
        </w:rPr>
        <w:t xml:space="preserve"> Производственная вибрация, вибрация в помещениях жилых и общественн</w:t>
      </w:r>
      <w:r w:rsidRPr="00011528">
        <w:rPr>
          <w:rFonts w:ascii="Times New Roman" w:hAnsi="Times New Roman" w:cs="Times New Roman"/>
        </w:rPr>
        <w:t>ых зданий</w:t>
      </w:r>
    </w:p>
    <w:p w14:paraId="731DDB0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7B21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</w:t>
      </w:r>
      <w:r w:rsidRPr="00011528">
        <w:rPr>
          <w:rFonts w:ascii="Times New Roman" w:hAnsi="Times New Roman" w:cs="Times New Roman"/>
        </w:rPr>
        <w:t xml:space="preserve">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</w:t>
      </w:r>
      <w:r w:rsidRPr="00011528">
        <w:rPr>
          <w:rFonts w:ascii="Times New Roman" w:hAnsi="Times New Roman" w:cs="Times New Roman"/>
        </w:rPr>
        <w:t xml:space="preserve">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</w:t>
      </w:r>
      <w:r w:rsidRPr="00011528">
        <w:rPr>
          <w:rFonts w:ascii="Times New Roman" w:hAnsi="Times New Roman" w:cs="Times New Roman"/>
        </w:rPr>
        <w:t>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</w:t>
      </w:r>
      <w:r w:rsidRPr="00011528">
        <w:rPr>
          <w:rFonts w:ascii="Times New Roman" w:hAnsi="Times New Roman" w:cs="Times New Roman"/>
        </w:rPr>
        <w:t xml:space="preserve">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</w:t>
      </w:r>
      <w:r w:rsidRPr="00011528">
        <w:rPr>
          <w:rFonts w:ascii="Times New Roman" w:hAnsi="Times New Roman" w:cs="Times New Roman"/>
        </w:rPr>
        <w:t>есообразно проверить в Федеральном информационном фонде стандартов.</w:t>
      </w:r>
    </w:p>
    <w:p w14:paraId="3429135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27E4E" w14:textId="748483E0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63845A10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67800EF2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3 Термины и определения"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36CA52C6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AD64F3F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3 </w:t>
      </w:r>
      <w:r w:rsidRPr="00011528">
        <w:rPr>
          <w:rFonts w:ascii="Times New Roman" w:hAnsi="Times New Roman" w:cs="Times New Roman"/>
          <w:b/>
          <w:bCs/>
          <w:color w:val="auto"/>
        </w:rPr>
        <w:t xml:space="preserve">Термины и определения </w:t>
      </w:r>
    </w:p>
    <w:p w14:paraId="5AAAEB2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настоящем своде правил применены следующие термины с соответствующими определениями:</w:t>
      </w:r>
    </w:p>
    <w:p w14:paraId="6A0BBA5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F781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3.1 </w:t>
      </w:r>
      <w:r w:rsidRPr="00011528">
        <w:rPr>
          <w:rFonts w:ascii="Times New Roman" w:hAnsi="Times New Roman" w:cs="Times New Roman"/>
          <w:b/>
          <w:bCs/>
        </w:rPr>
        <w:t>виброизолятор:</w:t>
      </w:r>
      <w:r w:rsidRPr="00011528">
        <w:rPr>
          <w:rFonts w:ascii="Times New Roman" w:hAnsi="Times New Roman" w:cs="Times New Roman"/>
        </w:rPr>
        <w:t xml:space="preserve"> Основной элемент системы виброизоляции.</w:t>
      </w:r>
    </w:p>
    <w:p w14:paraId="581DCD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72A6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3.2 </w:t>
      </w:r>
      <w:r w:rsidRPr="00011528">
        <w:rPr>
          <w:rFonts w:ascii="Times New Roman" w:hAnsi="Times New Roman" w:cs="Times New Roman"/>
          <w:b/>
          <w:bCs/>
        </w:rPr>
        <w:t>виброизоляция:</w:t>
      </w:r>
      <w:r w:rsidRPr="00011528">
        <w:rPr>
          <w:rFonts w:ascii="Times New Roman" w:hAnsi="Times New Roman" w:cs="Times New Roman"/>
        </w:rPr>
        <w:t xml:space="preserve"> Метод вибрационной защиты, основанный на ослаблении связей между и</w:t>
      </w:r>
      <w:r w:rsidRPr="00011528">
        <w:rPr>
          <w:rFonts w:ascii="Times New Roman" w:hAnsi="Times New Roman" w:cs="Times New Roman"/>
        </w:rPr>
        <w:t xml:space="preserve">сточником </w:t>
      </w:r>
      <w:r w:rsidRPr="00011528">
        <w:rPr>
          <w:rFonts w:ascii="Times New Roman" w:hAnsi="Times New Roman" w:cs="Times New Roman"/>
        </w:rPr>
        <w:lastRenderedPageBreak/>
        <w:t>возбуждения и защищаемым объектом.</w:t>
      </w:r>
    </w:p>
    <w:p w14:paraId="6B58A16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34C91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3.3 </w:t>
      </w:r>
      <w:r w:rsidRPr="00011528">
        <w:rPr>
          <w:rFonts w:ascii="Times New Roman" w:hAnsi="Times New Roman" w:cs="Times New Roman"/>
          <w:b/>
          <w:bCs/>
        </w:rPr>
        <w:t>октавная полоса частот:</w:t>
      </w:r>
      <w:r w:rsidRPr="00011528">
        <w:rPr>
          <w:rFonts w:ascii="Times New Roman" w:hAnsi="Times New Roman" w:cs="Times New Roman"/>
        </w:rPr>
        <w:t xml:space="preserve"> Полоса частот, у которой отношение верхней граничной частоты к нижней равно 2.</w:t>
      </w:r>
    </w:p>
    <w:p w14:paraId="7E13DEC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57886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3.4 </w:t>
      </w:r>
      <w:r w:rsidRPr="00011528">
        <w:rPr>
          <w:rFonts w:ascii="Times New Roman" w:hAnsi="Times New Roman" w:cs="Times New Roman"/>
          <w:b/>
          <w:bCs/>
        </w:rPr>
        <w:t>демпфер:</w:t>
      </w:r>
      <w:r w:rsidRPr="00011528">
        <w:rPr>
          <w:rFonts w:ascii="Times New Roman" w:hAnsi="Times New Roman" w:cs="Times New Roman"/>
        </w:rPr>
        <w:t xml:space="preserve"> Устройство, создающее рассеяние механической энергии, применяемое для подавления вибраци</w:t>
      </w:r>
      <w:r w:rsidRPr="00011528">
        <w:rPr>
          <w:rFonts w:ascii="Times New Roman" w:hAnsi="Times New Roman" w:cs="Times New Roman"/>
        </w:rPr>
        <w:t>и колебательной системы.</w:t>
      </w:r>
    </w:p>
    <w:p w14:paraId="4818FC7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D4CD78" w14:textId="1041A42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(Введен дополнительно,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63DB458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0829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2610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4 Общие положения"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3164EBF5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BCD9E5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 Общие положения </w:t>
      </w:r>
    </w:p>
    <w:p w14:paraId="72FFC908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      </w:t>
      </w:r>
      <w:r w:rsidRPr="0001152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011528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>"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>4.1 Основные п</w:instrText>
      </w:r>
      <w:r w:rsidRPr="00011528">
        <w:rPr>
          <w:rFonts w:ascii="Times New Roman" w:hAnsi="Times New Roman" w:cs="Times New Roman"/>
          <w:b/>
          <w:bCs/>
          <w:color w:val="auto"/>
        </w:rPr>
        <w:instrText>оложения"</w:instrText>
      </w:r>
      <w:r w:rsidRPr="00011528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9D02381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0EEDF69" w14:textId="77777777" w:rsidR="00000000" w:rsidRPr="00011528" w:rsidRDefault="0010411E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4.1 Основные положения </w:t>
      </w:r>
    </w:p>
    <w:p w14:paraId="06FD86E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4.1.1 Положения настоящего свода правил распространяются на проектирование, расчет и эксплуатацию зданий и сооружений, подвергающихся эксплуатационным динамическим воздействиям и воздействиям аварийного типа, за и</w:t>
      </w:r>
      <w:r w:rsidRPr="00011528">
        <w:rPr>
          <w:rFonts w:ascii="Times New Roman" w:hAnsi="Times New Roman" w:cs="Times New Roman"/>
        </w:rPr>
        <w:t>сключением взрывных, возникающих, в частности, при падении грузов, аварийной остановке оборудования и т.п.</w:t>
      </w:r>
    </w:p>
    <w:p w14:paraId="472E0C6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00D881" w14:textId="4E3EBB84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617EA9D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4.1.2 Не</w:t>
      </w:r>
      <w:r w:rsidRPr="00011528">
        <w:rPr>
          <w:rFonts w:ascii="Times New Roman" w:hAnsi="Times New Roman" w:cs="Times New Roman"/>
        </w:rPr>
        <w:t>сущие конструкции зданий и сооружений, подвергающихся динамическим воздействиям, следует проектировать в соответствии с требованиями действующих строительных норм и правил проектирования строительных конструкций с учетом положений настоящего свода правил.</w:t>
      </w:r>
    </w:p>
    <w:p w14:paraId="5346D3A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31B39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4.1.3 Источники динамических воздействий могут быть как внутренними, расположенными внутри сооружения, так и внешними по отношению к сооружениям.</w:t>
      </w:r>
    </w:p>
    <w:p w14:paraId="10C445A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8F164F" w14:textId="17338D98" w:rsidR="00000000" w:rsidRPr="00011528" w:rsidRDefault="0010411E" w:rsidP="0001152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4.1.4 К внутренним источникам относятся: виброактивное оборудование, движущиеся механизмы, в частности, погр</w:t>
      </w:r>
      <w:r w:rsidRPr="00011528">
        <w:rPr>
          <w:rFonts w:ascii="Times New Roman" w:hAnsi="Times New Roman" w:cs="Times New Roman"/>
        </w:rPr>
        <w:t>узчики и мостовые трапы. Воздействие от последних носят</w:t>
      </w:r>
      <w:r w:rsidRPr="00011528">
        <w:rPr>
          <w:rFonts w:ascii="Times New Roman" w:hAnsi="Times New Roman" w:cs="Times New Roman"/>
        </w:rPr>
        <w:t xml:space="preserve"> нерегулярный характер. </w:t>
      </w:r>
      <w:r w:rsidRPr="00011528">
        <w:rPr>
          <w:rFonts w:ascii="Times New Roman" w:hAnsi="Times New Roman" w:cs="Times New Roman"/>
        </w:rPr>
        <w:t xml:space="preserve"> </w:t>
      </w:r>
    </w:p>
    <w:p w14:paraId="6D57C4F0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      </w:t>
      </w:r>
    </w:p>
    <w:p w14:paraId="5B2B2F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4.1.5 Исходные данные для проведения расчета несущих к</w:t>
      </w:r>
      <w:r w:rsidRPr="00011528">
        <w:rPr>
          <w:rFonts w:ascii="Times New Roman" w:hAnsi="Times New Roman" w:cs="Times New Roman"/>
        </w:rPr>
        <w:t>онструкций, подвергающихся воздействию динамических нагрузок, должны содержать:</w:t>
      </w:r>
    </w:p>
    <w:p w14:paraId="22BC269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2200C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планы и разрезы здания или сооружения;</w:t>
      </w:r>
    </w:p>
    <w:p w14:paraId="5E85489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3E57F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схемы размещения оборудования с указанием веса и способа закрепления на несущей конструкции, а также все полезные нагрузки;</w:t>
      </w:r>
    </w:p>
    <w:p w14:paraId="04C2794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34F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х</w:t>
      </w:r>
      <w:r w:rsidRPr="00011528">
        <w:rPr>
          <w:rFonts w:ascii="Times New Roman" w:hAnsi="Times New Roman" w:cs="Times New Roman"/>
        </w:rPr>
        <w:t>арактеристики динамических нагрузок:</w:t>
      </w:r>
    </w:p>
    <w:p w14:paraId="01031EE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C5FD2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направление и характер приложения к конструкции динамических нагрузок (сосредоточенные силы, моменты, распределенная нагрузка);</w:t>
      </w:r>
    </w:p>
    <w:p w14:paraId="198CBA1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CB3D4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сведения об изменении нагрузки во времени: для гармонической нагрузки - амплитуду и п</w:t>
      </w:r>
      <w:r w:rsidRPr="00011528">
        <w:rPr>
          <w:rFonts w:ascii="Times New Roman" w:hAnsi="Times New Roman" w:cs="Times New Roman"/>
        </w:rPr>
        <w:t>ериод; для периодической нагрузки - период и закон изменения нагрузки за период(ы), амплитуды и фазы составляющих гармоник; для однократной ударной или импульсной нагрузки - закон изменения во времени (форму импульса);</w:t>
      </w:r>
    </w:p>
    <w:p w14:paraId="7DF98BA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E6EF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направление и способ приложения им</w:t>
      </w:r>
      <w:r w:rsidRPr="00011528">
        <w:rPr>
          <w:rFonts w:ascii="Times New Roman" w:hAnsi="Times New Roman" w:cs="Times New Roman"/>
        </w:rPr>
        <w:t>пульса к конструкции; для периодических ударов и импульсов - период и закон изменения нагрузки за период; для нагрузок, возникающих при пуске и остановке машин, - скорости нарастания или убывания числа оборотов;</w:t>
      </w:r>
    </w:p>
    <w:p w14:paraId="4CA4AF1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DE9EC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если импульсная нагрузка возникает вследс</w:t>
      </w:r>
      <w:r w:rsidRPr="00011528">
        <w:rPr>
          <w:rFonts w:ascii="Times New Roman" w:hAnsi="Times New Roman" w:cs="Times New Roman"/>
        </w:rPr>
        <w:t>твие ударов тела по конструкции, а значение и форма импульса не известны, необходимо установить:</w:t>
      </w:r>
    </w:p>
    <w:p w14:paraId="4B7E682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6E5F8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вес ударяющего тела и форму его ударной части,</w:t>
      </w:r>
    </w:p>
    <w:p w14:paraId="6454BE0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0BCF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значение и направление скорости тела в начале удара,</w:t>
      </w:r>
    </w:p>
    <w:p w14:paraId="3A1296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13BF1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коэффициент восстановления при ударе и, по возможн</w:t>
      </w:r>
      <w:r w:rsidRPr="00011528">
        <w:rPr>
          <w:rFonts w:ascii="Times New Roman" w:hAnsi="Times New Roman" w:cs="Times New Roman"/>
        </w:rPr>
        <w:t>ости продолжительность удара;</w:t>
      </w:r>
    </w:p>
    <w:p w14:paraId="6E961EE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2B9B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г) при отсутствии данных о динамических нагрузках, указанных в перечислении в), - сведения о машинах </w:t>
      </w:r>
      <w:r w:rsidRPr="00011528">
        <w:rPr>
          <w:rFonts w:ascii="Times New Roman" w:hAnsi="Times New Roman" w:cs="Times New Roman"/>
        </w:rPr>
        <w:lastRenderedPageBreak/>
        <w:t>и установках, являющихся источниками колебаний, позволяющие определить эти нагрузки расчетным путем:</w:t>
      </w:r>
    </w:p>
    <w:p w14:paraId="740C3BA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599AD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типы машин, их число</w:t>
      </w:r>
      <w:r w:rsidRPr="00011528">
        <w:rPr>
          <w:rFonts w:ascii="Times New Roman" w:hAnsi="Times New Roman" w:cs="Times New Roman"/>
        </w:rPr>
        <w:t xml:space="preserve"> и способ крепления к несущим конструкциям;</w:t>
      </w:r>
    </w:p>
    <w:p w14:paraId="4C94DD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12A81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характеристики двигателя (вид двигателя, мощность, общий вес и вес ротора, число оборотов);</w:t>
      </w:r>
    </w:p>
    <w:p w14:paraId="14C634E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E903A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число оборотов главного вала машины в минуту (или число ходов, ударов в минуту), а также скорость их нарастания п</w:t>
      </w:r>
      <w:r w:rsidRPr="00011528">
        <w:rPr>
          <w:rFonts w:ascii="Times New Roman" w:hAnsi="Times New Roman" w:cs="Times New Roman"/>
        </w:rPr>
        <w:t>ри пуске и убывания при остановке машины;</w:t>
      </w:r>
    </w:p>
    <w:p w14:paraId="103EB1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25C7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кинематическую схему машины; размеры и вес движущихся частей, моменты инерции; значения эксцентриситетов вращающихся частей, радиусов эксцентриков, радиусов кривошипов или ходов возвратно-поступательно движущихс</w:t>
      </w:r>
      <w:r w:rsidRPr="00011528">
        <w:rPr>
          <w:rFonts w:ascii="Times New Roman" w:hAnsi="Times New Roman" w:cs="Times New Roman"/>
        </w:rPr>
        <w:t>я частей; вес и скорости ударяющихся частей в момент удара, геометрические формы контактных поверхностей;</w:t>
      </w:r>
    </w:p>
    <w:p w14:paraId="5456ACC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F980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д) среднее число пусков (включений) машины в сутки, среднюю продолжительность работы машины между двумя последовательными пусками;</w:t>
      </w:r>
    </w:p>
    <w:p w14:paraId="68E710F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81B8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е) данные о харак</w:t>
      </w:r>
      <w:r w:rsidRPr="00011528">
        <w:rPr>
          <w:rFonts w:ascii="Times New Roman" w:hAnsi="Times New Roman" w:cs="Times New Roman"/>
        </w:rPr>
        <w:t>тере колебаний оснований уже существующих зданий (максимальных значениях скоростей и ускорений);</w:t>
      </w:r>
    </w:p>
    <w:p w14:paraId="228952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1CA5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ж) сведения о пребывании людей на колеблющихся конструкциях, с указанием среднего времени пребывания в процентах к рабочему времени;</w:t>
      </w:r>
    </w:p>
    <w:p w14:paraId="3BFD47C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B83A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и) для строительной площ</w:t>
      </w:r>
      <w:r w:rsidRPr="00011528">
        <w:rPr>
          <w:rFonts w:ascii="Times New Roman" w:hAnsi="Times New Roman" w:cs="Times New Roman"/>
        </w:rPr>
        <w:t>адки - сведения о характере и уровне колебаний, частотном составе и возможных источниках колебаний, расположенных от проектируемого здания или сооружения на расстоянии:</w:t>
      </w:r>
    </w:p>
    <w:p w14:paraId="7C9C746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29E2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700 м - от железных дорог и промышленных зон,</w:t>
      </w:r>
    </w:p>
    <w:p w14:paraId="76D17F0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0266B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230 м - от автомагистралей,</w:t>
      </w:r>
    </w:p>
    <w:p w14:paraId="1D2B3F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E44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170 м - от</w:t>
      </w:r>
      <w:r w:rsidRPr="00011528">
        <w:rPr>
          <w:rFonts w:ascii="Times New Roman" w:hAnsi="Times New Roman" w:cs="Times New Roman"/>
        </w:rPr>
        <w:t xml:space="preserve"> линий метрополитена.</w:t>
      </w:r>
    </w:p>
    <w:p w14:paraId="672AD24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AF0392" w14:textId="05ACA0D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5528984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4.1.6 Расчеты выполняют на действие нагрузок, вызванных:</w:t>
      </w:r>
    </w:p>
    <w:p w14:paraId="1165F9D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2F691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нормальной работой, пуском и ост</w:t>
      </w:r>
      <w:r w:rsidRPr="00011528">
        <w:rPr>
          <w:rFonts w:ascii="Times New Roman" w:hAnsi="Times New Roman" w:cs="Times New Roman"/>
        </w:rPr>
        <w:t>ановкой, в том числе аварийной, установленных в здании машин и оборудования с возвратно-поступательным, вращательным и другим подобным движением масс;</w:t>
      </w:r>
    </w:p>
    <w:p w14:paraId="05DEFD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A784E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работой машин ударного действия (штампов, молотов, прессов, испытательных машин и т.п.), возбуждающих</w:t>
      </w:r>
      <w:r w:rsidRPr="00011528">
        <w:rPr>
          <w:rFonts w:ascii="Times New Roman" w:hAnsi="Times New Roman" w:cs="Times New Roman"/>
        </w:rPr>
        <w:t xml:space="preserve"> кратковременные, импульсные и аналогичные нагрузки;</w:t>
      </w:r>
    </w:p>
    <w:p w14:paraId="73A2724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06D7E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быстро прикладываемыми или снимаемыми силами (при разрушении, в том числе внезапном, несущих элементов конструкций), свободно летящих или падающих частей;</w:t>
      </w:r>
    </w:p>
    <w:p w14:paraId="33955EC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C53CAB" w14:textId="5E4483E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г) ударными воздействиями, вызванными в то</w:t>
      </w:r>
      <w:r w:rsidRPr="00011528">
        <w:rPr>
          <w:rFonts w:ascii="Times New Roman" w:hAnsi="Times New Roman" w:cs="Times New Roman"/>
        </w:rPr>
        <w:t xml:space="preserve">м числе столкновением транспортных средств и т.п. согласно требованиям </w:t>
      </w:r>
      <w:r w:rsidRPr="00011528">
        <w:rPr>
          <w:rFonts w:ascii="Times New Roman" w:hAnsi="Times New Roman" w:cs="Times New Roman"/>
        </w:rPr>
        <w:t>СП 296.1325800</w:t>
      </w:r>
      <w:r w:rsidRPr="00011528">
        <w:rPr>
          <w:rFonts w:ascii="Times New Roman" w:hAnsi="Times New Roman" w:cs="Times New Roman"/>
        </w:rPr>
        <w:t>.</w:t>
      </w:r>
    </w:p>
    <w:p w14:paraId="5CB552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004CB0" w14:textId="2FED534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0A8AC8B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3DB7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4.1.7 К внешним источникам, воздействия от которых передаются на конструкции сооружений, относятся: транспортные магистрали с интенсивным движением (автомобильные и железные д</w:t>
      </w:r>
      <w:r w:rsidRPr="00011528">
        <w:rPr>
          <w:rFonts w:ascii="Times New Roman" w:hAnsi="Times New Roman" w:cs="Times New Roman"/>
        </w:rPr>
        <w:t>ороги, линии метрополитена); промышленные зоны; строительные площадки с виброактивным оборудованием (виброкатками, ударными установками и т.п.).</w:t>
      </w:r>
    </w:p>
    <w:p w14:paraId="0B47582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28884" w14:textId="55870C2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D5BFDCD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4D24971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4.1.8 Динамический расчет несущих конструкций промышленных зданий и сооружений на действие эксплуатационных нагрузок от внутренних источников, как правило, носит поверочный характер и необходим для проверки допуст</w:t>
      </w:r>
      <w:r w:rsidRPr="00011528">
        <w:rPr>
          <w:rFonts w:ascii="Times New Roman" w:hAnsi="Times New Roman" w:cs="Times New Roman"/>
        </w:rPr>
        <w:t>имости перемещений и внутренних усилий в конструкциях, рассчитанных на статические нагрузки при совместном действии статической и динамической нагрузок, выполнения требований:</w:t>
      </w:r>
    </w:p>
    <w:p w14:paraId="0FC5EDE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44A3D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прочности, выносливости, деформативности конструкций;</w:t>
      </w:r>
    </w:p>
    <w:p w14:paraId="5F4F33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6AE94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санитарно-гигиенич</w:t>
      </w:r>
      <w:r w:rsidRPr="00011528">
        <w:rPr>
          <w:rFonts w:ascii="Times New Roman" w:hAnsi="Times New Roman" w:cs="Times New Roman"/>
        </w:rPr>
        <w:t>еских норм;</w:t>
      </w:r>
    </w:p>
    <w:p w14:paraId="2C85831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03124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технологий, связанных с производственным процессом.</w:t>
      </w:r>
    </w:p>
    <w:p w14:paraId="25DFF59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E93C40" w14:textId="764262D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5CB92389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4595392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4.1.9 При расчетах сооружений на </w:t>
      </w:r>
      <w:r w:rsidRPr="00011528">
        <w:rPr>
          <w:rFonts w:ascii="Times New Roman" w:hAnsi="Times New Roman" w:cs="Times New Roman"/>
        </w:rPr>
        <w:t>динамические воздействия аналитическими или численными методами необходимо определять частоты собственных горизонтальных и горизонтально-вращательных колебаний и для отдельных элементов конструкций, главным образом перекрытий, - вертикальных колебаний.</w:t>
      </w:r>
    </w:p>
    <w:p w14:paraId="08BD723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D38FE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</w:t>
      </w:r>
      <w:r w:rsidRPr="00011528">
        <w:rPr>
          <w:rFonts w:ascii="Times New Roman" w:hAnsi="Times New Roman" w:cs="Times New Roman"/>
        </w:rPr>
        <w:t>1.10 Возможность возбуждения колебаний в резонансной области (зоне) оценивают расчетом, используя данные о характере динамических воздействий: амплитудные значения и частотный спектр собственных колебаний.</w:t>
      </w:r>
    </w:p>
    <w:p w14:paraId="5D448EA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2148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4.1.11 При расчетных значениях частот собственных</w:t>
      </w:r>
      <w:r w:rsidRPr="00011528">
        <w:rPr>
          <w:rFonts w:ascii="Times New Roman" w:hAnsi="Times New Roman" w:cs="Times New Roman"/>
        </w:rPr>
        <w:t xml:space="preserve"> колебаний элементов конструкций зданий, определенных на стадии проектирования, и составляющих частотного спектра колебаний, возбуждаемых внешними источниками в пределах менее 30%, следует предусматривать инструментальное обследование колебаний на площадке</w:t>
      </w:r>
      <w:r w:rsidRPr="00011528">
        <w:rPr>
          <w:rFonts w:ascii="Times New Roman" w:hAnsi="Times New Roman" w:cs="Times New Roman"/>
        </w:rPr>
        <w:t xml:space="preserve"> строительства с целью:</w:t>
      </w:r>
    </w:p>
    <w:p w14:paraId="59DBBA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9AF2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определить вид колебаний - периодические, свободные, случайные и т.п.;</w:t>
      </w:r>
    </w:p>
    <w:p w14:paraId="1C567ED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4C72C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вычислить частотный спектр;</w:t>
      </w:r>
    </w:p>
    <w:p w14:paraId="38DC9F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35B7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определить амплитудные значения перемещений, скоростей и ускорений из записей в реальном времени и оценить их допустимост</w:t>
      </w:r>
      <w:r w:rsidRPr="00011528">
        <w:rPr>
          <w:rFonts w:ascii="Times New Roman" w:hAnsi="Times New Roman" w:cs="Times New Roman"/>
        </w:rPr>
        <w:t>ь в соответствии с нормируемыми предельными значениями.</w:t>
      </w:r>
    </w:p>
    <w:p w14:paraId="0169919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87AD31" w14:textId="12CF216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340BEBC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165E90" w14:textId="30AE9F2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4.1.12 Колебания строительных конструкций в помещениях жилы</w:t>
      </w:r>
      <w:r w:rsidRPr="00011528">
        <w:rPr>
          <w:rFonts w:ascii="Times New Roman" w:hAnsi="Times New Roman" w:cs="Times New Roman"/>
        </w:rPr>
        <w:t xml:space="preserve">х и общественных зданий, возбуждаемые внутренними и внешними источниками, не должны превышать предельные значения уровней колебаний (скоростей и ускорений) по </w:t>
      </w:r>
      <w:r w:rsidRPr="00011528">
        <w:rPr>
          <w:rFonts w:ascii="Times New Roman" w:hAnsi="Times New Roman" w:cs="Times New Roman"/>
        </w:rPr>
        <w:t>СН 2.2.4/2.1.8.566</w:t>
      </w:r>
      <w:r w:rsidRPr="00011528">
        <w:rPr>
          <w:rFonts w:ascii="Times New Roman" w:hAnsi="Times New Roman" w:cs="Times New Roman"/>
        </w:rPr>
        <w:t>.</w:t>
      </w:r>
    </w:p>
    <w:p w14:paraId="3F3691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A00DC" w14:textId="662A053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2CA6A69" w14:textId="5476F90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4.1.13 (Исключен,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5A613F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C70C52" w14:textId="74C4057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4.1.14 Критические уровни ускорений колебаний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6EE8B8" wp14:editId="2F80A198">
            <wp:extent cx="259080" cy="238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при превышении которых возможно развитие дополнительных слабозатухающих осадок, следует определять по результатам опытов организаций, связанных с расчетом и проектированием оснований зданий и сооружений.</w:t>
      </w:r>
    </w:p>
    <w:p w14:paraId="7230965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040DF9" w14:textId="452E431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П</w:t>
      </w:r>
      <w:r w:rsidRPr="00011528">
        <w:rPr>
          <w:rFonts w:ascii="Times New Roman" w:hAnsi="Times New Roman" w:cs="Times New Roman"/>
        </w:rPr>
        <w:t xml:space="preserve">ри отсутствии опытных данных допускается принимать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2A34E" wp14:editId="78FAB63D">
            <wp:extent cx="259080" cy="23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=15 см/с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29F8D3F" wp14:editId="14EDE96C">
            <wp:extent cx="102235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 - для слабых грунтов,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FAA6A5" wp14:editId="45EE7559">
            <wp:extent cx="259080" cy="238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=30 см/с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3D7CBFA" wp14:editId="3FEF3A16">
            <wp:extent cx="102235" cy="218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 - для плотных грунтов.</w:t>
      </w:r>
    </w:p>
    <w:p w14:paraId="2F98F43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BFD9EA" w14:textId="1037AC9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4.1.15 (Исключен,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0917952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14EB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4.1.16 Если расчетом установлен недопустимо высокий уровень колебаний конструкций, необходимо предусмотреть специальны</w:t>
      </w:r>
      <w:r w:rsidRPr="00011528">
        <w:rPr>
          <w:rFonts w:ascii="Times New Roman" w:hAnsi="Times New Roman" w:cs="Times New Roman"/>
        </w:rPr>
        <w:t>е мероприятия (изменение расположения машин, применение виброизоляции, балансировка, уравновешивание и изменение числа оборотов машин и т.д.), позволяющие уменьшить колебания (см. приложение А).</w:t>
      </w:r>
    </w:p>
    <w:p w14:paraId="5AF5D9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9D4C51" w14:textId="38941F3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4.1.17 (Исключен,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118582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F17E6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4.1.18 Существенное увеличение поперечных сечений и армирования, а также изменение конструктивных схем элементов несущих конструкций в целях понижения уровня колебаний, связанное с</w:t>
      </w:r>
      <w:r w:rsidRPr="00011528">
        <w:rPr>
          <w:rFonts w:ascii="Times New Roman" w:hAnsi="Times New Roman" w:cs="Times New Roman"/>
        </w:rPr>
        <w:t>о значительными дополнительными затратами, допускается лишь в отдельных случаях и должно обосновываться технико-экономическим расчетом, подтверждающим экономическую целесообразность проведения мероприятий конструктивного характера.</w:t>
      </w:r>
    </w:p>
    <w:p w14:paraId="508C2C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8BBCB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D2B9C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3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4.2 Объемно-</w:instrText>
      </w:r>
      <w:r w:rsidRPr="00011528">
        <w:rPr>
          <w:rFonts w:ascii="Times New Roman" w:hAnsi="Times New Roman" w:cs="Times New Roman"/>
        </w:rPr>
        <w:instrText>планировочные и конструктивные решения"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3A2DDB37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C3F913E" w14:textId="77777777" w:rsidR="00000000" w:rsidRPr="00011528" w:rsidRDefault="0010411E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4.2 Объемно-планировочные и конструктивные решения </w:t>
      </w:r>
    </w:p>
    <w:p w14:paraId="7DB3BD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4.2.1 Машины, установки и оборудование категорий динамичности III, IV следует располагать на полу первых этажей многоэтажных зданий или на отдельных констр</w:t>
      </w:r>
      <w:r w:rsidRPr="00011528">
        <w:rPr>
          <w:rFonts w:ascii="Times New Roman" w:hAnsi="Times New Roman" w:cs="Times New Roman"/>
        </w:rPr>
        <w:t>укциях, не связанных с каркасом.</w:t>
      </w:r>
    </w:p>
    <w:p w14:paraId="736E713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FB53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Машины, установки и оборудование категорий динамичности I, II, III, IV, создающие динамические нагрузки, допускается располагать на конструкциях покрытия здания при условии виброизоляции.</w:t>
      </w:r>
    </w:p>
    <w:p w14:paraId="3ABA93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C5A2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Устанавливаемое вне зданий виброа</w:t>
      </w:r>
      <w:r w:rsidRPr="00011528">
        <w:rPr>
          <w:rFonts w:ascii="Times New Roman" w:hAnsi="Times New Roman" w:cs="Times New Roman"/>
        </w:rPr>
        <w:t>ктивное оборудование категорий динамичности III, IV (например, дизели, компрессоры, копры, молоты) следует располагать как можно дальше от жилых и общественных, а также от промышленных зданий.</w:t>
      </w:r>
    </w:p>
    <w:p w14:paraId="12EC603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9B4AB9" w14:textId="6160DB9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6D8E9B2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4.2.2 Возможны два вида связи машин и оборудования с несущими конструкциями:</w:t>
      </w:r>
    </w:p>
    <w:p w14:paraId="12E43D3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0CD9B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жесткая связь: вид связи, при котором машина или элемент оборудования связаны с конструкцией спе</w:t>
      </w:r>
      <w:r w:rsidRPr="00011528">
        <w:rPr>
          <w:rFonts w:ascii="Times New Roman" w:hAnsi="Times New Roman" w:cs="Times New Roman"/>
        </w:rPr>
        <w:t>циальными жесткими креплениями или опираются на конструкцию без креплений;</w:t>
      </w:r>
    </w:p>
    <w:p w14:paraId="5D093BE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C52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гибкая связь: вид связи, при котором между машиной или элементом оборудования и несущей конструкцией вводятся податливые вставки - виброизоляторы с целью уменьшения динамическог</w:t>
      </w:r>
      <w:r w:rsidRPr="00011528">
        <w:rPr>
          <w:rFonts w:ascii="Times New Roman" w:hAnsi="Times New Roman" w:cs="Times New Roman"/>
        </w:rPr>
        <w:t>о воздействия на конструкцию (активная виброизоляция) или с целью изоляции машины или прибора от колеблющейся конструкции (пассивная виброизоляция).</w:t>
      </w:r>
    </w:p>
    <w:p w14:paraId="78FA78B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F51C6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каждого из указанных видов связей машин или оборудования с несущими конструкциями допускается два спос</w:t>
      </w:r>
      <w:r w:rsidRPr="00011528">
        <w:rPr>
          <w:rFonts w:ascii="Times New Roman" w:hAnsi="Times New Roman" w:cs="Times New Roman"/>
        </w:rPr>
        <w:t>оба установки:</w:t>
      </w:r>
    </w:p>
    <w:p w14:paraId="454F903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5D081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непосредственно на конструкцию или виброизоляторы;</w:t>
      </w:r>
    </w:p>
    <w:p w14:paraId="440C40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CDEE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на специальный постамент (бетонная или железобетонная подушка, металлическая рама и т.д.), опирающийся на конструкцию или виброизоляторы или являющийся частью конструкции.</w:t>
      </w:r>
    </w:p>
    <w:p w14:paraId="79CF746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B2116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</w:t>
      </w:r>
      <w:r w:rsidRPr="00011528">
        <w:rPr>
          <w:rFonts w:ascii="Times New Roman" w:hAnsi="Times New Roman" w:cs="Times New Roman"/>
        </w:rPr>
        <w:t>я</w:t>
      </w:r>
    </w:p>
    <w:p w14:paraId="185353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B515E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Во избежание горизонтальных смещений свободно стоящих или виброизолированных машин следует установить устройства креплений или боковых упоров, препятствующих этим смещениям.</w:t>
      </w:r>
    </w:p>
    <w:p w14:paraId="71152DE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8FF17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Размеры и вес постамента при установке на виброизоляторы, кроме обычных ко</w:t>
      </w:r>
      <w:r w:rsidRPr="00011528">
        <w:rPr>
          <w:rFonts w:ascii="Times New Roman" w:hAnsi="Times New Roman" w:cs="Times New Roman"/>
        </w:rPr>
        <w:t>нструктивных требований, определяются динамическим расчетом для обеспечения надлежащего эффекта виброизоляции.</w:t>
      </w:r>
    </w:p>
    <w:p w14:paraId="312EE1D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B6BE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4.2.3 Машины и установки с большими динамическими нагрузками следует опирать (либо подвешивать) на специальные опорные конструкции, не связанные</w:t>
      </w:r>
      <w:r w:rsidRPr="00011528">
        <w:rPr>
          <w:rFonts w:ascii="Times New Roman" w:hAnsi="Times New Roman" w:cs="Times New Roman"/>
        </w:rPr>
        <w:t xml:space="preserve"> с каркасом здания. В отдельных случаях следует также применять опорные конструкции, соединенные с колоннами каркаса, но не связанные с перекрытиями.</w:t>
      </w:r>
    </w:p>
    <w:p w14:paraId="5B87FC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C38834" w14:textId="38C3DE2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0D4D1C3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4.2.4 Конструкции зданий и сооружений, в которых устанавливают машины и оборудование с динамическими, в том числе импульсными нагрузками, следует выполнять из железобетона.</w:t>
      </w:r>
    </w:p>
    <w:p w14:paraId="624138D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2E3A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наличии машин категории динамичности IV (см</w:t>
      </w:r>
      <w:r w:rsidRPr="00011528">
        <w:rPr>
          <w:rFonts w:ascii="Times New Roman" w:hAnsi="Times New Roman" w:cs="Times New Roman"/>
        </w:rPr>
        <w:t>. таблицу 4.7) следует применять монолитные и сборно-монолитные железобетонные конструкции.</w:t>
      </w:r>
    </w:p>
    <w:p w14:paraId="37766D3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4915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4.2.5 Устройство перекрытий должно обеспечивать достаточную жесткость в своей плоскости, чтобы горизонтальные динамические нагрузки распределялись на все рамы кар</w:t>
      </w:r>
      <w:r w:rsidRPr="00011528">
        <w:rPr>
          <w:rFonts w:ascii="Times New Roman" w:hAnsi="Times New Roman" w:cs="Times New Roman"/>
        </w:rPr>
        <w:t>каса или стены здания (отсека, если здание разрезано деформационными швами).</w:t>
      </w:r>
    </w:p>
    <w:p w14:paraId="6FD70BA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E6005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проектировании сборных железобетонных перекрытий следует предусматривать соответствующие конструктивные мероприятия, обеспечивающие связь плит друг с другом. Деревянные перек</w:t>
      </w:r>
      <w:r w:rsidRPr="00011528">
        <w:rPr>
          <w:rFonts w:ascii="Times New Roman" w:hAnsi="Times New Roman" w:cs="Times New Roman"/>
        </w:rPr>
        <w:t>рытия в виде настилов по металлическим балкам под машины с динамическими нагрузками выше категории динамичности I применять не следует.</w:t>
      </w:r>
    </w:p>
    <w:p w14:paraId="3DA9111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0215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4.2.6 При необходимости жесткость каркаса здания или сооружения следует повышать с помощью специальных дополнительных д</w:t>
      </w:r>
      <w:r w:rsidRPr="00011528">
        <w:rPr>
          <w:rFonts w:ascii="Times New Roman" w:hAnsi="Times New Roman" w:cs="Times New Roman"/>
        </w:rPr>
        <w:t xml:space="preserve">иафрагм, связанных с каркасом. Диафрагмы допускается выполнять в виде железобетонных перегородок и рам, крестовых или портальных стальных связей. Жесткость здания в продольном направлении допускается увеличивать путем образования продольных рам с жесткими </w:t>
      </w:r>
      <w:r w:rsidRPr="00011528">
        <w:rPr>
          <w:rFonts w:ascii="Times New Roman" w:hAnsi="Times New Roman" w:cs="Times New Roman"/>
        </w:rPr>
        <w:t>узлами за счет жесткого соединения ригелей с колоннами.</w:t>
      </w:r>
    </w:p>
    <w:p w14:paraId="5CFC97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410D2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Жесткость каркасно-панельных зданий следует повышать путем соответствующей раскладки стеновых панелей.</w:t>
      </w:r>
    </w:p>
    <w:p w14:paraId="17A2E05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8572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>4.2.7 В несущих конструкциях, подвергающихся воздействию динамических нагрузок, применение бето</w:t>
      </w:r>
      <w:r w:rsidRPr="00011528">
        <w:rPr>
          <w:rFonts w:ascii="Times New Roman" w:hAnsi="Times New Roman" w:cs="Times New Roman"/>
        </w:rPr>
        <w:t>на проектной марки ниже В20 не допускается.</w:t>
      </w:r>
    </w:p>
    <w:p w14:paraId="4094CC3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6B802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4.2.8 В предварительно напряженных железобетонных конструкциях, подлежащих расчету на прочность с учетом выносливости, минимальная проектная марка бетона и кубиковая прочность бетона при его обжатии должны быть </w:t>
      </w:r>
      <w:r w:rsidRPr="00011528">
        <w:rPr>
          <w:rFonts w:ascii="Times New Roman" w:hAnsi="Times New Roman" w:cs="Times New Roman"/>
        </w:rPr>
        <w:t>увеличены на 20-25% по отношению к прочности бетона, принятой при статическом расчете.</w:t>
      </w:r>
    </w:p>
    <w:p w14:paraId="6220ED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37C55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4.2.9 В железобетонных конструкциях, подлежащих расчету на прочность с учетом выносливости, арматурная сталь принимается по таблице 4.1 в зависимости от температурных у</w:t>
      </w:r>
      <w:r w:rsidRPr="00011528">
        <w:rPr>
          <w:rFonts w:ascii="Times New Roman" w:hAnsi="Times New Roman" w:cs="Times New Roman"/>
        </w:rPr>
        <w:t>словий эксплуатации конструкций.</w:t>
      </w:r>
    </w:p>
    <w:p w14:paraId="0A9A8D5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189525" w14:textId="4DF4BFD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4.2.10 Для конструкций, не подлежащих расчету на прочность с учетом выносливости (5.7), арматурная сталь принимается в соответствии с требованиями </w:t>
      </w:r>
      <w:r w:rsidRPr="00011528">
        <w:rPr>
          <w:rFonts w:ascii="Times New Roman" w:hAnsi="Times New Roman" w:cs="Times New Roman"/>
        </w:rPr>
        <w:t>СП 63.13330</w:t>
      </w:r>
      <w:r w:rsidRPr="00011528">
        <w:rPr>
          <w:rFonts w:ascii="Times New Roman" w:hAnsi="Times New Roman" w:cs="Times New Roman"/>
        </w:rPr>
        <w:t>, предъявляемыми к конструкциям, рассчитываемым на статические нагрузки.     </w:t>
      </w:r>
    </w:p>
    <w:p w14:paraId="7D1E8C4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F83F7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Таблица 4.1 - Сводная таблица для определения области применения арматурных сталей в железобетонных конструкциях, подвергающихся д</w:t>
      </w:r>
      <w:r w:rsidRPr="00011528">
        <w:rPr>
          <w:rFonts w:ascii="Times New Roman" w:hAnsi="Times New Roman" w:cs="Times New Roman"/>
        </w:rPr>
        <w:t>ействию динамических нагрузок</w:t>
      </w:r>
    </w:p>
    <w:p w14:paraId="29A83ACF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75"/>
        <w:gridCol w:w="1980"/>
        <w:gridCol w:w="855"/>
        <w:gridCol w:w="750"/>
        <w:gridCol w:w="675"/>
        <w:gridCol w:w="915"/>
        <w:gridCol w:w="960"/>
      </w:tblGrid>
      <w:tr w:rsidR="00011528" w:rsidRPr="00011528" w14:paraId="59C347D7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4EA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Вид и класс арматуры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708C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Химический состав (марка) стали;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B8AE9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Диа-</w:t>
            </w:r>
          </w:p>
          <w:p w14:paraId="580E605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метр, </w:t>
            </w:r>
          </w:p>
        </w:tc>
        <w:tc>
          <w:tcPr>
            <w:tcW w:w="3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3F8F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Температурные условия эксплуатации конструкций </w:t>
            </w:r>
          </w:p>
        </w:tc>
      </w:tr>
      <w:tr w:rsidR="00011528" w:rsidRPr="00011528" w14:paraId="7CF20DF2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7E5B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4527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документы, регламентирующие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C161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мм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8440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в отап-</w:t>
            </w:r>
          </w:p>
          <w:p w14:paraId="25077C7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лива- 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DCD1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на открытом воздухе и в неотапливаемых зданиях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при температуре, °С </w:t>
            </w:r>
          </w:p>
        </w:tc>
      </w:tr>
      <w:tr w:rsidR="00011528" w:rsidRPr="00011528" w14:paraId="6FFC4BB3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E034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FEF0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качество арматуры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A23A6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7979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емых зда-</w:t>
            </w:r>
          </w:p>
          <w:p w14:paraId="5D6EBC8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ниях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3E7A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</w:p>
          <w:p w14:paraId="541BC7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-30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299B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ниже </w:t>
            </w:r>
          </w:p>
          <w:p w14:paraId="06BF2CA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-30 до </w:t>
            </w:r>
          </w:p>
          <w:p w14:paraId="6F2137E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-40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B1B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ниже -40 до -55 </w:t>
            </w:r>
          </w:p>
        </w:tc>
      </w:tr>
      <w:tr w:rsidR="00011528" w:rsidRPr="00011528" w14:paraId="0E4BBAEA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1114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Арматурная сталь класса A-I (А240)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D4F1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Ст3кп </w:t>
            </w:r>
          </w:p>
          <w:p w14:paraId="5108CB5C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E6FE6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Ст3пс </w:t>
            </w:r>
          </w:p>
          <w:p w14:paraId="7CC79E7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77295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Ст3сп</w:t>
            </w:r>
          </w:p>
          <w:p w14:paraId="4B9383E3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9913A" w14:textId="72DC511E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5047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6-40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7F02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4275586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E5C0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49AC3AA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3CE0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147B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15E4E29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57A5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00C26FD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A1D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BEBB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479E3B9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122F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5586408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6781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1A36F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50BC74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EB35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291F0A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584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1C170390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5BE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Арматурная сталь класса А-III (А400)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79B67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35ГС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1C85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6-40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05AB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4406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650F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C95A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528" w:rsidRPr="00011528" w14:paraId="2F1CE6E8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06C8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F4563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25Г2С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5CD7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83AA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EEC2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5E1E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7C63D" w14:textId="24EE8206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8B90CF5" wp14:editId="19246976">
                  <wp:extent cx="122555" cy="2184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74C3FDEA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3167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1B84E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32Г2Рпс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889D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BDCA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E039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500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362D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7FE5846A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0E71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5C7B0" w14:textId="3726551A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A9B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9F02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E1E7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2C9F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9E3D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528" w:rsidRPr="00011528" w14:paraId="4A43CF55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5DF41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Арматурная сталь класса A-IV (А600)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2872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80С </w:t>
            </w:r>
          </w:p>
          <w:p w14:paraId="5CA6872D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CBE2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20ХГ2Ц </w:t>
            </w:r>
          </w:p>
          <w:p w14:paraId="47380B8D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CFF2B" w14:textId="27BCB2F8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5DE4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10-32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D127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19BA8D2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5681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7BF5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29B3EC7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3106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93FB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6CAD684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74D9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90210" w14:textId="5BCC3E35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E331CB8" wp14:editId="63C6C6FA">
                  <wp:extent cx="149860" cy="2184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0CF9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9B5E5" w14:textId="2EA7257A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9E1B9A7" wp14:editId="53423990">
                  <wp:extent cx="149860" cy="2184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1528" w:rsidRPr="00011528" w14:paraId="4583262F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5D21D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Арматурная сталь класса A-V (A800)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A5B0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23Х2Г2Т </w:t>
            </w:r>
          </w:p>
          <w:p w14:paraId="55531A1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82C62" w14:textId="278F5E7C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B92E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10-32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07A72" w14:textId="30DE478E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39C0A6B" wp14:editId="5C75DE4E">
                  <wp:extent cx="149860" cy="2184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63410" w14:textId="10293FFC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448810A" wp14:editId="6F3CF253">
                  <wp:extent cx="149860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8430C" w14:textId="215AAA85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C8B3220" wp14:editId="25073A77">
                  <wp:extent cx="149860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0F928" w14:textId="5FE9641E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30ED921" wp14:editId="07338E5E">
                  <wp:extent cx="149860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1528" w:rsidRPr="00011528" w14:paraId="159CDFCE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CAAD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Арматурная сталь класса А-VI (А1000)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21AA6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22Х2Г2АЮ </w:t>
            </w:r>
          </w:p>
          <w:p w14:paraId="42951C6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FB445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22Х2Г2Р </w:t>
            </w:r>
          </w:p>
          <w:p w14:paraId="7163A9E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935D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20Х2Г2СР </w:t>
            </w:r>
          </w:p>
          <w:p w14:paraId="2012705D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D384C" w14:textId="61FD70A5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5781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58B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10-22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33F0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0A94D92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BE4E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5F68E75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0507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AFCB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3BDD76A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EE3A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4E0F58F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53F3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71D5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155E405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7355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6A269F2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5674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6DD4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31A42DF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3F43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1B3B834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8B46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</w:tr>
      <w:tr w:rsidR="00011528" w:rsidRPr="00011528" w14:paraId="10B5F428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2B143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Проволока арматурная ВР-2 класса прочности 1400, 1500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D31A5" w14:textId="132412DD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7348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66C2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096A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1114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0FE5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9B58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</w:tr>
      <w:tr w:rsidR="00011528" w:rsidRPr="00011528" w14:paraId="4A582115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45C87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Канат арматурный (пряди) К7 класса прочности 1400-1700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2856E" w14:textId="28DBE8A6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ГОСТ 13840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C9B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85BE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99DE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AA42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8E0E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</w:tr>
      <w:tr w:rsidR="00011528" w:rsidRPr="00011528" w14:paraId="25F9C1A0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9FA72" w14:textId="0A11F1A7" w:rsidR="00000000" w:rsidRPr="00011528" w:rsidRDefault="00260B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BACA938" wp14:editId="76F40287">
                  <wp:extent cx="122555" cy="2184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11E" w:rsidRPr="00011528">
              <w:rPr>
                <w:rFonts w:ascii="Times New Roman" w:hAnsi="Times New Roman" w:cs="Times New Roman"/>
                <w:sz w:val="18"/>
                <w:szCs w:val="18"/>
              </w:rPr>
              <w:t>Арматурная сталь может применяться только в вязаных каркасах и сетках.</w:t>
            </w:r>
          </w:p>
          <w:p w14:paraId="5E09BCC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B340C" w14:textId="1DBC33FF" w:rsidR="00000000" w:rsidRPr="00011528" w:rsidRDefault="00260B11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9E4A834" wp14:editId="52338683">
                  <wp:extent cx="149860" cy="2184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11E"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может применяться в виде целых стержней мерной длины. </w:t>
            </w:r>
          </w:p>
          <w:p w14:paraId="7B287477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8FDB4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Примечание - Знак "+" означает применение допуск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ается, знак "-" - применение не допускается.</w:t>
            </w:r>
          </w:p>
        </w:tc>
      </w:tr>
    </w:tbl>
    <w:p w14:paraId="7985EBCA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3AE54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21EDC6C8" w14:textId="03CE43CC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Таблица 4.1 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39EFB555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3C0C4D14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 </w:t>
      </w: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3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4.3 Динамические характеристики материалов конструкций"</w:instrText>
      </w:r>
      <w:r w:rsidRPr="00011528">
        <w:rPr>
          <w:rFonts w:ascii="Times New Roman" w:hAnsi="Times New Roman" w:cs="Times New Roman"/>
        </w:rPr>
        <w:fldChar w:fldCharType="end"/>
      </w:r>
    </w:p>
    <w:p w14:paraId="3EF5D1E1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78187DE" w14:textId="77777777" w:rsidR="00000000" w:rsidRPr="00011528" w:rsidRDefault="0010411E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4.3 Динамические характеристики материалов конструкц</w:t>
      </w:r>
      <w:r w:rsidRPr="00011528">
        <w:rPr>
          <w:rFonts w:ascii="Times New Roman" w:hAnsi="Times New Roman" w:cs="Times New Roman"/>
          <w:b/>
          <w:bCs/>
          <w:color w:val="auto"/>
        </w:rPr>
        <w:t xml:space="preserve">ий </w:t>
      </w:r>
    </w:p>
    <w:p w14:paraId="3F46356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4.3.1 Расчетные сопротивления материалов строительных конструкций, воспринимающих динамические нагрузки от машин, установок и оборудования, принимают независимыми от скорости деформирования и равными расчетным сопротивлениям при статическом нагружении.</w:t>
      </w:r>
      <w:r w:rsidRPr="00011528">
        <w:rPr>
          <w:rFonts w:ascii="Times New Roman" w:hAnsi="Times New Roman" w:cs="Times New Roman"/>
        </w:rPr>
        <w:t xml:space="preserve"> Модуль упругости материалов при динамическом нагружении принимают равным статическому модулю упругости.</w:t>
      </w:r>
    </w:p>
    <w:p w14:paraId="037B7DA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90ED6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Значение модуля сдвига принимают равным 0,35 от модуля Юнга.</w:t>
      </w:r>
    </w:p>
    <w:p w14:paraId="59EF57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EBDCD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6C83669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0383D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При расчете ограждающих и несущих конструкций на кратковременные однократн</w:t>
      </w:r>
      <w:r w:rsidRPr="00011528">
        <w:rPr>
          <w:rFonts w:ascii="Times New Roman" w:hAnsi="Times New Roman" w:cs="Times New Roman"/>
        </w:rPr>
        <w:t>ые динамические воздействия, не связанные с нормальной работой машин, установок и оборудования (например, при авариях), допускается развитие пластических деформаций и разрушение отдельных элементов конструкций, если это не вызывает необратимых последствий.</w:t>
      </w:r>
      <w:r w:rsidRPr="00011528">
        <w:rPr>
          <w:rFonts w:ascii="Times New Roman" w:hAnsi="Times New Roman" w:cs="Times New Roman"/>
        </w:rPr>
        <w:t xml:space="preserve"> При этом следует учитывать увеличение пределов прочности и текучести при высоких скоростях деформирования.</w:t>
      </w:r>
    </w:p>
    <w:p w14:paraId="09E50E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7927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2 При проведении динамических расчетов несущих конструкций в качестве модуля упругости 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 xml:space="preserve"> следует принимать:</w:t>
      </w:r>
    </w:p>
    <w:p w14:paraId="49EC6DA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38777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стальных конструкций - модуль прод</w:t>
      </w:r>
      <w:r w:rsidRPr="00011528">
        <w:rPr>
          <w:rFonts w:ascii="Times New Roman" w:hAnsi="Times New Roman" w:cs="Times New Roman"/>
        </w:rPr>
        <w:t>ольной упругости;</w:t>
      </w:r>
    </w:p>
    <w:p w14:paraId="274AEB9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DBD6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бетонных и железобетонных конструкций - модуль упругости бетона при сжатии;</w:t>
      </w:r>
    </w:p>
    <w:p w14:paraId="5B97EA5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04ED5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каменных и армокаменных конструкций - начальный модуль упругости кладки;</w:t>
      </w:r>
    </w:p>
    <w:p w14:paraId="4E12B2A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5D38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деревянных конструкций 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>=10 МПа независимо от породы древесины.</w:t>
      </w:r>
    </w:p>
    <w:p w14:paraId="1952C25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F690D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модуля сдвига кир</w:t>
      </w:r>
      <w:r w:rsidRPr="00011528">
        <w:rPr>
          <w:rFonts w:ascii="Times New Roman" w:hAnsi="Times New Roman" w:cs="Times New Roman"/>
        </w:rPr>
        <w:t xml:space="preserve">пичной кладки и бетонных панелей ограждения допускается принимать приближенное значение </w:t>
      </w:r>
      <w:r w:rsidRPr="00011528">
        <w:rPr>
          <w:rFonts w:ascii="Times New Roman" w:hAnsi="Times New Roman" w:cs="Times New Roman"/>
          <w:i/>
          <w:iCs/>
        </w:rPr>
        <w:t>G</w:t>
      </w:r>
      <w:r w:rsidRPr="00011528">
        <w:rPr>
          <w:rFonts w:ascii="Times New Roman" w:hAnsi="Times New Roman" w:cs="Times New Roman"/>
        </w:rPr>
        <w:t>=0,3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 xml:space="preserve">, где 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 xml:space="preserve"> - начальный модуль упругости кирпичной кладки.</w:t>
      </w:r>
    </w:p>
    <w:p w14:paraId="0C1F975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5095E6" w14:textId="3925ED2A" w:rsidR="00000000" w:rsidRPr="00011528" w:rsidRDefault="0010411E" w:rsidP="0001152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4.3.2 Способность материала конструкций поглощать энергию колебаний вследствие внутреннего трения, обусло</w:t>
      </w:r>
      <w:r w:rsidRPr="00011528">
        <w:rPr>
          <w:rFonts w:ascii="Times New Roman" w:hAnsi="Times New Roman" w:cs="Times New Roman"/>
        </w:rPr>
        <w:t>вливающая</w:t>
      </w:r>
      <w:r w:rsidRPr="00011528">
        <w:rPr>
          <w:rFonts w:ascii="Times New Roman" w:hAnsi="Times New Roman" w:cs="Times New Roman"/>
        </w:rPr>
        <w:t xml:space="preserve"> затухание свободных колебаний, характеризуется коэффициентом поглощения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415AB16" wp14:editId="13EE5455">
            <wp:extent cx="149860" cy="1638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представляющим отношение энергии, необратимо поглощенной в конструкции за один полный цикл колебаний, к полной энергии упругих колебани</w:t>
      </w:r>
      <w:r w:rsidRPr="00011528">
        <w:rPr>
          <w:rFonts w:ascii="Times New Roman" w:hAnsi="Times New Roman" w:cs="Times New Roman"/>
        </w:rPr>
        <w:t xml:space="preserve">й конструкции за тот же цикл. Коэффициент поглощения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E511674" wp14:editId="769ED80B">
            <wp:extent cx="149860" cy="16383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равен удвоенному логарифмическому декременту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7D7211B" wp14:editId="551637DB">
            <wp:extent cx="122555" cy="184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собственных колебаний конструкций. Коэффициент неупругого сопротивления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31DCECC" wp14:editId="6B8DD532">
            <wp:extent cx="116205" cy="16383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значения которого для различных материалов (при изгибных колебаниях конструкций) приведены в таблице 4.2, вычисляют по формуле </w:t>
      </w:r>
      <w:r w:rsidRPr="00011528">
        <w:rPr>
          <w:rFonts w:ascii="Times New Roman" w:hAnsi="Times New Roman" w:cs="Times New Roman"/>
        </w:rPr>
        <w:t xml:space="preserve">  </w:t>
      </w:r>
    </w:p>
    <w:p w14:paraId="03937971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      </w:t>
      </w:r>
    </w:p>
    <w:p w14:paraId="4BA69235" w14:textId="68ABF2C8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9930E40" wp14:editId="20B20664">
            <wp:extent cx="723265" cy="3892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  (4.1) </w:t>
      </w:r>
    </w:p>
    <w:p w14:paraId="5043D0E5" w14:textId="26E4E9B1" w:rsidR="00000000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Дифференциацией коэффициента неупругого сопротивления по категориям динамичности (таблица 4.2) приближенно учитывается зависимость </w:t>
      </w:r>
      <w:r w:rsidRPr="00011528">
        <w:rPr>
          <w:rFonts w:ascii="Times New Roman" w:hAnsi="Times New Roman" w:cs="Times New Roman"/>
        </w:rPr>
        <w:t>поглощения энергии вследствие внутреннего трения от динамических напряжений в конструкциях.</w:t>
      </w:r>
    </w:p>
    <w:p w14:paraId="36E5F7A7" w14:textId="2F5A9F08" w:rsidR="00011528" w:rsidRDefault="0001152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93B5D2" w14:textId="77777777" w:rsidR="00011528" w:rsidRPr="00011528" w:rsidRDefault="0001152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B1D2A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EA6AD7" w14:textId="258A5BED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 xml:space="preserve">Таблица 4.2 - Значения коэффициента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9967231" wp14:editId="7DEA6DFC">
            <wp:extent cx="116205" cy="1638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99B6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3000"/>
        <w:gridCol w:w="3150"/>
      </w:tblGrid>
      <w:tr w:rsidR="00011528" w:rsidRPr="00011528" w14:paraId="08872EE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D2A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7398A" w14:textId="50D887C1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</w:t>
            </w:r>
            <w:r w:rsidR="00260B11" w:rsidRPr="00011528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BA76A1C" wp14:editId="6A72CABC">
                  <wp:extent cx="116205" cy="16383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15C71B9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E8671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87DE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при динамической н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агрузке категорий I и II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40E5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при динамической нагрузке категорий III и IV </w:t>
            </w:r>
          </w:p>
        </w:tc>
      </w:tr>
      <w:tr w:rsidR="00011528" w:rsidRPr="00011528" w14:paraId="5BE27307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B211E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Железобетон: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22F87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6074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528" w:rsidRPr="00011528" w14:paraId="6EC128E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3C8E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ненапряженный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E4AD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8D6B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011528" w:rsidRPr="00011528" w14:paraId="0CA47603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C0A2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предварительно напряженный </w:t>
            </w:r>
          </w:p>
        </w:tc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D5B8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0,025 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DCF3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</w:p>
        </w:tc>
      </w:tr>
      <w:tr w:rsidR="00011528" w:rsidRPr="00011528" w14:paraId="7ABE228A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00791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Прокатная сталь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EFB2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6BB5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0,025 </w:t>
            </w:r>
          </w:p>
        </w:tc>
      </w:tr>
      <w:tr w:rsidR="00011528" w:rsidRPr="00011528" w14:paraId="08259AFD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006D6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Кирпичная кладка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31F9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F308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0,08 </w:t>
            </w:r>
          </w:p>
        </w:tc>
      </w:tr>
      <w:tr w:rsidR="00011528" w:rsidRPr="00011528" w14:paraId="4004E70F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B79DA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Дерево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6C21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FCFD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</w:p>
        </w:tc>
      </w:tr>
    </w:tbl>
    <w:p w14:paraId="17210BA2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80FE1" w14:textId="7E7F7803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4.3.3 В случае</w:t>
      </w:r>
      <w:r w:rsidRPr="00011528">
        <w:rPr>
          <w:rFonts w:ascii="Times New Roman" w:hAnsi="Times New Roman" w:cs="Times New Roman"/>
        </w:rPr>
        <w:t xml:space="preserve"> составной, многослойной и комбинированной конструкций, выполненных из различных материалов, коэффициент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09EA9BD" wp14:editId="3B9C83F7">
            <wp:extent cx="116205" cy="16383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вычисляют по формуле</w:t>
      </w:r>
    </w:p>
    <w:p w14:paraId="3B16164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60D4EA" w14:textId="5D6DB525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31E26AFD" wp14:editId="6585E9F8">
            <wp:extent cx="791845" cy="62103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                 </w:t>
      </w:r>
      <w:r w:rsidR="0010411E" w:rsidRPr="00011528">
        <w:rPr>
          <w:rFonts w:ascii="Times New Roman" w:hAnsi="Times New Roman" w:cs="Times New Roman"/>
        </w:rPr>
        <w:t xml:space="preserve">        (4.2) </w:t>
      </w:r>
    </w:p>
    <w:p w14:paraId="72D50745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7184E257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11EC229D" w14:textId="061ECE65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2F2FA5" wp14:editId="0CC89593">
            <wp:extent cx="184150" cy="2317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коэффициент неупругого сопротивления 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-го элемента или составной части конструкции; </w:t>
      </w:r>
    </w:p>
    <w:p w14:paraId="2AF89004" w14:textId="5ECDA7F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43AE92" wp14:editId="4C6F243A">
            <wp:extent cx="218440" cy="231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жесткость </w:t>
      </w:r>
      <w:r w:rsidR="0010411E" w:rsidRPr="00011528">
        <w:rPr>
          <w:rFonts w:ascii="Times New Roman" w:hAnsi="Times New Roman" w:cs="Times New Roman"/>
          <w:i/>
          <w:iCs/>
        </w:rPr>
        <w:t>n</w:t>
      </w:r>
      <w:r w:rsidR="0010411E" w:rsidRPr="00011528">
        <w:rPr>
          <w:rFonts w:ascii="Times New Roman" w:hAnsi="Times New Roman" w:cs="Times New Roman"/>
        </w:rPr>
        <w:t>-го элемента или составной части;</w:t>
      </w:r>
    </w:p>
    <w:p w14:paraId="1CB9BF0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E20D4B" w14:textId="27E2915E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E8D0AE1" wp14:editId="14A8B98A">
            <wp:extent cx="163830" cy="14351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число элементов или составных частей конструкции;</w:t>
      </w:r>
    </w:p>
    <w:p w14:paraId="2724AD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33C882" w14:textId="4E3267B2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E72CB0" wp14:editId="7D26A26F">
            <wp:extent cx="163830" cy="16383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суммарная жесткость, вычисляемая по формуле</w:t>
      </w:r>
    </w:p>
    <w:p w14:paraId="6E9FF7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5EFC6" w14:textId="1E48B9EE" w:rsidR="00000000" w:rsidRPr="00011528" w:rsidRDefault="00260B11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6AA1255" wp14:editId="096261A5">
            <wp:extent cx="675640" cy="42989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</w:p>
    <w:p w14:paraId="3AFC41D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Жесткость составных частей для монолитного сечен</w:t>
      </w:r>
      <w:r w:rsidRPr="00011528">
        <w:rPr>
          <w:rFonts w:ascii="Times New Roman" w:hAnsi="Times New Roman" w:cs="Times New Roman"/>
        </w:rPr>
        <w:t>ия следует определять относительно нейтральной оси всего сечения, для немонолитного - относительно своей нейтральной оси.</w:t>
      </w:r>
    </w:p>
    <w:p w14:paraId="7A76B6C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501E0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4.3.4 Расчетные сопротивления материалов конструкций, подвергающихся действию статических и эпизодических динамических нагрузок (4.4.</w:t>
      </w:r>
      <w:r w:rsidRPr="00011528">
        <w:rPr>
          <w:rFonts w:ascii="Times New Roman" w:hAnsi="Times New Roman" w:cs="Times New Roman"/>
        </w:rPr>
        <w:t>2), следует принимать такими же, как и при расчете на постоянные статические нагрузки.</w:t>
      </w:r>
    </w:p>
    <w:p w14:paraId="179C01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7D652A" w14:textId="5E496B4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4.3.5 Расчетные сопротивления материалов конструкций, подвергающихся одновременному действию статических и систематических динамических нагрузок (4.4.2), следует вычисл</w:t>
      </w:r>
      <w:r w:rsidRPr="00011528">
        <w:rPr>
          <w:rFonts w:ascii="Times New Roman" w:hAnsi="Times New Roman" w:cs="Times New Roman"/>
        </w:rPr>
        <w:t xml:space="preserve">ять путем умножения расчетных сопротивлений для статических нагрузок на понижающий коэффициент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58E4222" wp14:editId="598F01EB">
            <wp:extent cx="122555" cy="16383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зависящий от отношения наименьшего напряжения в рассчитываемом сечении элемента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D8C0AE9" wp14:editId="3ACD5DAA">
            <wp:extent cx="334645" cy="21844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к наибо</w:t>
      </w:r>
      <w:r w:rsidRPr="00011528">
        <w:rPr>
          <w:rFonts w:ascii="Times New Roman" w:hAnsi="Times New Roman" w:cs="Times New Roman"/>
        </w:rPr>
        <w:t xml:space="preserve">льшему напряжению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8B7086" wp14:editId="752B76EC">
            <wp:extent cx="340995" cy="2317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(каждое напряжение со своим знаком) и определяемый согласно действующим нормативным документам (стальные конструкции - </w:t>
      </w:r>
      <w:r w:rsidRPr="00011528">
        <w:rPr>
          <w:rFonts w:ascii="Times New Roman" w:hAnsi="Times New Roman" w:cs="Times New Roman"/>
        </w:rPr>
        <w:t>СП 16.13330</w:t>
      </w:r>
      <w:r w:rsidRPr="00011528">
        <w:rPr>
          <w:rFonts w:ascii="Times New Roman" w:hAnsi="Times New Roman" w:cs="Times New Roman"/>
        </w:rPr>
        <w:t xml:space="preserve">; железобетонные конструкции - </w:t>
      </w:r>
      <w:r w:rsidRPr="00011528">
        <w:rPr>
          <w:rFonts w:ascii="Times New Roman" w:hAnsi="Times New Roman" w:cs="Times New Roman"/>
        </w:rPr>
        <w:t>СП 63.13330</w:t>
      </w:r>
      <w:r w:rsidRPr="00011528">
        <w:rPr>
          <w:rFonts w:ascii="Times New Roman" w:hAnsi="Times New Roman" w:cs="Times New Roman"/>
        </w:rPr>
        <w:t xml:space="preserve">). Отношение наименьшего напряжения к наибольшему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68A376" wp14:editId="392D246A">
            <wp:extent cx="122555" cy="16383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вычисляют по формуле</w:t>
      </w:r>
    </w:p>
    <w:p w14:paraId="2F9EDB6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46592" w14:textId="03177D75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953DD73" wp14:editId="1A1DC4E6">
            <wp:extent cx="1132840" cy="42989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(4.3) </w:t>
      </w:r>
    </w:p>
    <w:p w14:paraId="4CC979BD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6850307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6760E34E" w14:textId="1F36C5CA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1638116" wp14:editId="754CD290">
            <wp:extent cx="259080" cy="1841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0 - отношение абсолютной величины наибольшего динамического напряже</w:t>
      </w:r>
      <w:r w:rsidRPr="00011528">
        <w:rPr>
          <w:rFonts w:ascii="Times New Roman" w:hAnsi="Times New Roman" w:cs="Times New Roman"/>
        </w:rPr>
        <w:t xml:space="preserve">ния (усилия) к абсолютной </w:t>
      </w:r>
      <w:r w:rsidRPr="00011528">
        <w:rPr>
          <w:rFonts w:ascii="Times New Roman" w:hAnsi="Times New Roman" w:cs="Times New Roman"/>
        </w:rPr>
        <w:lastRenderedPageBreak/>
        <w:t>величине статического напряжения (усилия).</w:t>
      </w:r>
    </w:p>
    <w:p w14:paraId="0AFD14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4.3.6 Жесткость несущих конструкций, воспринимающих динамические нагрузки эксплуатационного характера, следует определять по формулам, используемым в статических расчетах, при условии упр</w:t>
      </w:r>
      <w:r w:rsidRPr="00011528">
        <w:rPr>
          <w:rFonts w:ascii="Times New Roman" w:hAnsi="Times New Roman" w:cs="Times New Roman"/>
        </w:rPr>
        <w:t>угой работы материала.</w:t>
      </w:r>
    </w:p>
    <w:p w14:paraId="2A088BA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26A0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Жесткость изгибаемых элементов железобетонных конструкций, применяемых в промышленных зданиях под машины и установки с динамическими нагрузками, при определении динамических перемещений и напряжений допускается определять по формуле</w:t>
      </w:r>
    </w:p>
    <w:p w14:paraId="1D093DC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946CA4" w14:textId="5A1B0AFF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5BE9A9" wp14:editId="166FCD13">
            <wp:extent cx="573405" cy="2317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(4.4) </w:t>
      </w:r>
    </w:p>
    <w:p w14:paraId="07188588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52C75D7D" w14:textId="5ADFEE69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1FA281" wp14:editId="5FB91823">
            <wp:extent cx="218440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модуль упругости бетона; </w:t>
      </w:r>
    </w:p>
    <w:p w14:paraId="455A6F42" w14:textId="018D33D3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EAA0BD9" wp14:editId="1DA94372">
            <wp:extent cx="143510" cy="1841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момент инерции поперечного сечения элемента (для армированных конструкций без учета арматуры).</w:t>
      </w:r>
    </w:p>
    <w:p w14:paraId="396B119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8DB24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4.3.7 Жесткость изгибаемых элементов железобетонных конструкций при наличии соответствующих экспериментальных данных допуск</w:t>
      </w:r>
      <w:r w:rsidRPr="00011528">
        <w:rPr>
          <w:rFonts w:ascii="Times New Roman" w:hAnsi="Times New Roman" w:cs="Times New Roman"/>
        </w:rPr>
        <w:t>ается определять с учетом раскрытия трещин в растянутой зоне бетона.</w:t>
      </w:r>
    </w:p>
    <w:p w14:paraId="65FE30E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A5F9B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698A0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3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4.4 Динамические нагрузки от машин и оборудования"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78E09F8E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C55FE33" w14:textId="77777777" w:rsidR="00000000" w:rsidRPr="00011528" w:rsidRDefault="0010411E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4.4 Динамические нагрузки от машин и оборудования </w:t>
      </w:r>
    </w:p>
    <w:p w14:paraId="6A05CED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4.4.1 Динамическая нагрузка характеризуется видом (сила, момент)</w:t>
      </w:r>
      <w:r w:rsidRPr="00011528">
        <w:rPr>
          <w:rFonts w:ascii="Times New Roman" w:hAnsi="Times New Roman" w:cs="Times New Roman"/>
        </w:rPr>
        <w:t>, законом изменения во времени ее величины (гармоническая, периодическая, импульсная, внезапно приложенная), распространением (неподвижная, движущаяся с постоянной или переменной скоростью и др.), направлением (вертикальная, горизонтальная и др.), характер</w:t>
      </w:r>
      <w:r w:rsidRPr="00011528">
        <w:rPr>
          <w:rFonts w:ascii="Times New Roman" w:hAnsi="Times New Roman" w:cs="Times New Roman"/>
        </w:rPr>
        <w:t>ом распределения по конструкции (сосредоточенная, распределенная по заданному закону).</w:t>
      </w:r>
    </w:p>
    <w:p w14:paraId="7BDD89B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F9095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4.4.2 Динамические нагрузки в зависимости от продолжительности вызываемых ими колебаний и периодичности действия делятся на единичные и вынужденные. К единичным нагрузк</w:t>
      </w:r>
      <w:r w:rsidRPr="00011528">
        <w:rPr>
          <w:rFonts w:ascii="Times New Roman" w:hAnsi="Times New Roman" w:cs="Times New Roman"/>
        </w:rPr>
        <w:t>ам относятся одиночные импульсы и удары, кратковременные перегрузки в аварийных режимах, нагрузки, возникающие при пуске и остановке машин во время перехода через резонанс (при числе пусков в сутки менее пяти) и т.д. К вынужденным нагрузкам относятся перио</w:t>
      </w:r>
      <w:r w:rsidRPr="00011528">
        <w:rPr>
          <w:rFonts w:ascii="Times New Roman" w:hAnsi="Times New Roman" w:cs="Times New Roman"/>
        </w:rPr>
        <w:t>дические и непериодические нагрузки при регулярной работе машин и установок в рабочем режиме, а также многократные импульсы и удары, при действии которых необходимо учитывать усталостные эффекты.</w:t>
      </w:r>
    </w:p>
    <w:p w14:paraId="78E95D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C4190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4.4.3 Динамические нагрузки от машины или механизма полност</w:t>
      </w:r>
      <w:r w:rsidRPr="00011528">
        <w:rPr>
          <w:rFonts w:ascii="Times New Roman" w:hAnsi="Times New Roman" w:cs="Times New Roman"/>
        </w:rPr>
        <w:t>ью определены, если известны направление, линия действия и законы изменения во времени их главного вектора и главного момента.</w:t>
      </w:r>
    </w:p>
    <w:p w14:paraId="1D01A8C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B445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4.4.4 Нормативные динамические нагрузки, развиваемые машинами, следует определять по 4.4.5, расчетные - по 4.4.12.</w:t>
      </w:r>
    </w:p>
    <w:p w14:paraId="15C86DD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29A9B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4.4.5 Нормат</w:t>
      </w:r>
      <w:r w:rsidRPr="00011528">
        <w:rPr>
          <w:rFonts w:ascii="Times New Roman" w:hAnsi="Times New Roman" w:cs="Times New Roman"/>
        </w:rPr>
        <w:t xml:space="preserve">ивное значение амплитуды динамической нагрузки </w:t>
      </w:r>
      <w:r w:rsidRPr="00011528">
        <w:rPr>
          <w:rFonts w:ascii="Times New Roman" w:hAnsi="Times New Roman" w:cs="Times New Roman"/>
          <w:i/>
          <w:iCs/>
        </w:rPr>
        <w:t>R</w:t>
      </w:r>
      <w:r w:rsidRPr="00011528">
        <w:rPr>
          <w:rFonts w:ascii="Times New Roman" w:hAnsi="Times New Roman" w:cs="Times New Roman"/>
        </w:rPr>
        <w:t>, изменяющейся во времени по гармоническому закону, вычисляют по формуле</w:t>
      </w:r>
    </w:p>
    <w:p w14:paraId="6A60B38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D56C3D" w14:textId="21516263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957918" wp14:editId="4D2BB87D">
            <wp:extent cx="648335" cy="2317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(4.5) </w:t>
      </w:r>
    </w:p>
    <w:p w14:paraId="08A61A3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67491A81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7A8AB53B" w14:textId="6ED44AB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D5371D3" wp14:editId="0340FA70">
            <wp:extent cx="163830" cy="14351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масса возвратно-поступательно движущихся или вращающихся частей машины, вычисляемая по формуле</w:t>
      </w:r>
    </w:p>
    <w:p w14:paraId="365787A1" w14:textId="18C60381" w:rsidR="00000000" w:rsidRPr="00011528" w:rsidRDefault="00260B11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54278E8" wp14:editId="012C3A52">
            <wp:extent cx="457200" cy="4165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</w:p>
    <w:p w14:paraId="56FAF43E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7478D6A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AD070C1" w14:textId="769F54BF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здесь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2251A2C" wp14:editId="2502C72A">
            <wp:extent cx="163830" cy="1841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номинальный вес возвратно-поступательно движущихся или вращающи</w:t>
      </w:r>
      <w:r w:rsidRPr="00011528">
        <w:rPr>
          <w:rFonts w:ascii="Times New Roman" w:hAnsi="Times New Roman" w:cs="Times New Roman"/>
        </w:rPr>
        <w:t xml:space="preserve">хся частей машины; </w:t>
      </w:r>
    </w:p>
    <w:p w14:paraId="09828817" w14:textId="2F8C8B3C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469E52C" wp14:editId="141CCA60">
            <wp:extent cx="143510" cy="16383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ускорение силы тяжести;</w:t>
      </w:r>
    </w:p>
    <w:p w14:paraId="6FAB84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F466FF" w14:textId="15E16968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D89A4FE" wp14:editId="1EE6C35C">
            <wp:extent cx="116205" cy="14351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амплитуда перемещений центра масс, равная радиусу эксцентрика, половине хода в машинах с возвратно-поступательным движением массы, нормальному эксцентриситет</w:t>
      </w:r>
      <w:r w:rsidR="0010411E" w:rsidRPr="00011528">
        <w:rPr>
          <w:rFonts w:ascii="Times New Roman" w:hAnsi="Times New Roman" w:cs="Times New Roman"/>
        </w:rPr>
        <w:t>у вращающейся массы в ротационных машинах или нормальному приведенному эксцентриситету при сложном движении частей;</w:t>
      </w:r>
    </w:p>
    <w:p w14:paraId="381FFA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DA3E12" w14:textId="7C9D9B3D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48BA693" wp14:editId="01538839">
            <wp:extent cx="143510" cy="14351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круговая частота вращения главного вала машины, рад/с, вычисляемая по формуле</w:t>
      </w:r>
    </w:p>
    <w:p w14:paraId="788C012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14C2A8" w14:textId="0B2FD825" w:rsidR="00000000" w:rsidRPr="00011528" w:rsidRDefault="00260B11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C822A73" wp14:editId="5831D7C7">
            <wp:extent cx="525145" cy="38925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</w:p>
    <w:p w14:paraId="6D7C752E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5AA850DB" w14:textId="74A94B3A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здесь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8A33779" wp14:editId="4C766263">
            <wp:extent cx="184150" cy="1841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число оборотов главного вала машины в 1 мин. </w:t>
      </w:r>
    </w:p>
    <w:p w14:paraId="0632D8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Для машин с конструктивно неуравновешенными движущимися частями (например, для машин с эксцентриковыми механизмами) значение </w:t>
      </w:r>
      <w:r w:rsidRPr="00011528">
        <w:rPr>
          <w:rFonts w:ascii="Times New Roman" w:hAnsi="Times New Roman" w:cs="Times New Roman"/>
          <w:i/>
          <w:iCs/>
        </w:rPr>
        <w:t>G</w:t>
      </w:r>
      <w:r w:rsidRPr="00011528">
        <w:rPr>
          <w:rFonts w:ascii="Times New Roman" w:hAnsi="Times New Roman" w:cs="Times New Roman"/>
        </w:rPr>
        <w:t xml:space="preserve"> определяют как сум</w:t>
      </w:r>
      <w:r w:rsidRPr="00011528">
        <w:rPr>
          <w:rFonts w:ascii="Times New Roman" w:hAnsi="Times New Roman" w:cs="Times New Roman"/>
        </w:rPr>
        <w:t xml:space="preserve">му весов движущихся частей, а 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 xml:space="preserve"> - как радиус эксцентрика.</w:t>
      </w:r>
    </w:p>
    <w:p w14:paraId="679BD8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BCD3F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Для машин с номинально уравновешенными вращающимися частями (центрифуги, вентиляторы и т.п.) значение </w:t>
      </w:r>
      <w:r w:rsidRPr="00011528">
        <w:rPr>
          <w:rFonts w:ascii="Times New Roman" w:hAnsi="Times New Roman" w:cs="Times New Roman"/>
          <w:i/>
          <w:iCs/>
        </w:rPr>
        <w:t>G</w:t>
      </w:r>
      <w:r w:rsidRPr="00011528">
        <w:rPr>
          <w:rFonts w:ascii="Times New Roman" w:hAnsi="Times New Roman" w:cs="Times New Roman"/>
        </w:rPr>
        <w:t xml:space="preserve"> представляет собой полный вес вращающихся частей (например, в центрифугах - вес барабана и ва</w:t>
      </w:r>
      <w:r w:rsidRPr="00011528">
        <w:rPr>
          <w:rFonts w:ascii="Times New Roman" w:hAnsi="Times New Roman" w:cs="Times New Roman"/>
        </w:rPr>
        <w:t xml:space="preserve">ла вместе с заполнением), а значение </w:t>
      </w:r>
      <w:r w:rsidRPr="00011528">
        <w:rPr>
          <w:rFonts w:ascii="Times New Roman" w:hAnsi="Times New Roman" w:cs="Times New Roman"/>
          <w:i/>
          <w:iCs/>
        </w:rPr>
        <w:t>е</w:t>
      </w:r>
      <w:r w:rsidRPr="00011528">
        <w:rPr>
          <w:rFonts w:ascii="Times New Roman" w:hAnsi="Times New Roman" w:cs="Times New Roman"/>
        </w:rPr>
        <w:t xml:space="preserve"> - эксцентриситет, равный расчетному смещению центра вращающихся масс от оси вращения.</w:t>
      </w:r>
    </w:p>
    <w:p w14:paraId="471CE27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2864AB" w14:textId="790DD61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Нормативное значение амплитуд вертикальной и горизонтальной составляющей нагрузок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93F18D" wp14:editId="7025E6A2">
            <wp:extent cx="259080" cy="23876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A68AD6" wp14:editId="0641DDC7">
            <wp:extent cx="259080" cy="2317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вычисляют по формуле</w:t>
      </w:r>
    </w:p>
    <w:p w14:paraId="3AAAB68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287085" w14:textId="1F795BAF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628FAB2" wp14:editId="30F4193F">
            <wp:extent cx="1630680" cy="42989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(4.6) </w:t>
      </w:r>
    </w:p>
    <w:p w14:paraId="2471693F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0AE97C09" w14:textId="032F43A0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D267F65" wp14:editId="5AB23F32">
            <wp:extent cx="122555" cy="16383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коэффициент пропорциональности, приведенный в таблице 9 </w:t>
      </w:r>
      <w:r w:rsidRPr="00011528">
        <w:rPr>
          <w:rFonts w:ascii="Times New Roman" w:hAnsi="Times New Roman" w:cs="Times New Roman"/>
        </w:rPr>
        <w:t>СП 26.13330.2012</w:t>
      </w:r>
      <w:r w:rsidRPr="00011528">
        <w:rPr>
          <w:rFonts w:ascii="Times New Roman" w:hAnsi="Times New Roman" w:cs="Times New Roman"/>
        </w:rPr>
        <w:t xml:space="preserve">. </w:t>
      </w:r>
    </w:p>
    <w:p w14:paraId="3A481500" w14:textId="5C2828E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4.4.6 При расчете конструкций на импульсные воздействия в зависимости от времени действия следует различать два вида нагрузок: кратковременный импульс и мгновенный и</w:t>
      </w:r>
      <w:r w:rsidRPr="00011528">
        <w:rPr>
          <w:rFonts w:ascii="Times New Roman" w:hAnsi="Times New Roman" w:cs="Times New Roman"/>
        </w:rPr>
        <w:t xml:space="preserve">мпульс. Импульс считается кратковременным, если продолжительность его действия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F1FB90" wp14:editId="17CADA5F">
            <wp:extent cx="1016635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и мгновенным, если продолжительность импульса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4CB428" wp14:editId="530F406A">
            <wp:extent cx="559435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. Здесь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A82B22" wp14:editId="7779200A">
            <wp:extent cx="149860" cy="21844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наибольший </w:t>
      </w:r>
      <w:r w:rsidRPr="00011528">
        <w:rPr>
          <w:rFonts w:ascii="Times New Roman" w:hAnsi="Times New Roman" w:cs="Times New Roman"/>
        </w:rPr>
        <w:t xml:space="preserve">(основной),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8BB7EE" wp14:editId="411A7E03">
            <wp:extent cx="184150" cy="2317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наименьший периоды собственных колебаний конструкции. Для конструкции с 1-й степенью свободы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1BF39D" wp14:editId="6C65A209">
            <wp:extent cx="450215" cy="2317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для конструкции с бесконечно большим числом степеней свободы при определении </w:t>
      </w:r>
      <w:r w:rsidRPr="00011528">
        <w:rPr>
          <w:rFonts w:ascii="Times New Roman" w:hAnsi="Times New Roman" w:cs="Times New Roman"/>
        </w:rPr>
        <w:t xml:space="preserve">вида импульса допускается принимать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5D92D3" wp14:editId="14CC5758">
            <wp:extent cx="716280" cy="2317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7A5A6F8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754F4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0170454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1E2B20" w14:textId="032FFC1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1 При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D65264" wp14:editId="53D73C45">
            <wp:extent cx="559435" cy="21844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расчет конструкции на действие нагрузки </w:t>
      </w:r>
      <w:r w:rsidRPr="00011528">
        <w:rPr>
          <w:rFonts w:ascii="Times New Roman" w:hAnsi="Times New Roman" w:cs="Times New Roman"/>
          <w:i/>
          <w:iCs/>
        </w:rPr>
        <w:t>P</w:t>
      </w:r>
      <w:r w:rsidRPr="00011528">
        <w:rPr>
          <w:rFonts w:ascii="Times New Roman" w:hAnsi="Times New Roman" w:cs="Times New Roman"/>
        </w:rPr>
        <w:t>(</w:t>
      </w:r>
      <w:r w:rsidRPr="00011528">
        <w:rPr>
          <w:rFonts w:ascii="Times New Roman" w:hAnsi="Times New Roman" w:cs="Times New Roman"/>
          <w:i/>
          <w:iCs/>
        </w:rPr>
        <w:t>t</w:t>
      </w:r>
      <w:r w:rsidRPr="00011528">
        <w:rPr>
          <w:rFonts w:ascii="Times New Roman" w:hAnsi="Times New Roman" w:cs="Times New Roman"/>
        </w:rPr>
        <w:t xml:space="preserve">) следует сводить к ее статическому расчету на действие эквивалентной нагрузки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238078" wp14:editId="78AECF7B">
            <wp:extent cx="259080" cy="2317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0479FF" wp14:editId="4C5E4191">
            <wp:extent cx="184150" cy="2317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максимальное значение переменной нагрузки, а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BC915F6" wp14:editId="777B3FC7">
            <wp:extent cx="122555" cy="16383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коэффициент, определяемый по таблице 4.3 в зависимости от вида функции </w:t>
      </w:r>
      <w:r w:rsidRPr="00011528">
        <w:rPr>
          <w:rFonts w:ascii="Times New Roman" w:hAnsi="Times New Roman" w:cs="Times New Roman"/>
          <w:i/>
          <w:iCs/>
        </w:rPr>
        <w:t>P</w:t>
      </w:r>
      <w:r w:rsidRPr="00011528">
        <w:rPr>
          <w:rFonts w:ascii="Times New Roman" w:hAnsi="Times New Roman" w:cs="Times New Roman"/>
        </w:rPr>
        <w:t>(</w:t>
      </w:r>
      <w:r w:rsidRPr="00011528">
        <w:rPr>
          <w:rFonts w:ascii="Times New Roman" w:hAnsi="Times New Roman" w:cs="Times New Roman"/>
          <w:i/>
          <w:iCs/>
        </w:rPr>
        <w:t>t</w:t>
      </w:r>
      <w:r w:rsidRPr="00011528">
        <w:rPr>
          <w:rFonts w:ascii="Times New Roman" w:hAnsi="Times New Roman" w:cs="Times New Roman"/>
        </w:rPr>
        <w:t>) и относительной продолж</w:t>
      </w:r>
      <w:r w:rsidRPr="00011528">
        <w:rPr>
          <w:rFonts w:ascii="Times New Roman" w:hAnsi="Times New Roman" w:cs="Times New Roman"/>
        </w:rPr>
        <w:t xml:space="preserve">ительности действия силы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5C4E9E" wp14:editId="097D07A3">
            <wp:extent cx="559435" cy="21844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стремящейся с увеличением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C40CB7A" wp14:editId="5B089D0D">
            <wp:extent cx="116205" cy="14351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к 1 или 2.</w:t>
      </w:r>
    </w:p>
    <w:p w14:paraId="5F695A4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B8E0BB" w14:textId="50EF5D8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2 Расчет конструкции на внезапную нагрузку или разгрузку следует проводить также согласно примечанию 1. В этом случае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CAFD7C" wp14:editId="66727B41">
            <wp:extent cx="184150" cy="2317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величина приложенной или снятой нагрузки,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26B42C1" wp14:editId="0211E83D">
            <wp:extent cx="122555" cy="1638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=2 для внезапной нагрузки и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7ECD59B" wp14:editId="3DF30F61">
            <wp:extent cx="122555" cy="16383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=1 - для внезапной разгрузки.</w:t>
      </w:r>
    </w:p>
    <w:p w14:paraId="3A9253B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1FE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4.4.7 При расчете конструкций с 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степенями св</w:t>
      </w:r>
      <w:r w:rsidRPr="00011528">
        <w:rPr>
          <w:rFonts w:ascii="Times New Roman" w:hAnsi="Times New Roman" w:cs="Times New Roman"/>
        </w:rPr>
        <w:t xml:space="preserve">ободы на импульсные нагрузки, согласно настоящему своду правил, кратковременный импульс, действующий на конструкцию, следует заменять, в целях удобства и единства метода расчета, совокупностью 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эквивалентных мгновенных импульсов, соответствующих различным</w:t>
      </w:r>
      <w:r w:rsidRPr="00011528">
        <w:rPr>
          <w:rFonts w:ascii="Times New Roman" w:hAnsi="Times New Roman" w:cs="Times New Roman"/>
        </w:rPr>
        <w:t xml:space="preserve"> собственным формам колебаний конструкции.</w:t>
      </w:r>
    </w:p>
    <w:p w14:paraId="53A1D44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588068" w14:textId="46A1DD4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Мгновенный импульс, эквивалентный кратковременному по начальной амплитуде </w:t>
      </w:r>
      <w:r w:rsidRPr="00011528">
        <w:rPr>
          <w:rFonts w:ascii="Times New Roman" w:hAnsi="Times New Roman" w:cs="Times New Roman"/>
          <w:i/>
          <w:iCs/>
        </w:rPr>
        <w:t>i</w:t>
      </w:r>
      <w:r w:rsidRPr="00011528">
        <w:rPr>
          <w:rFonts w:ascii="Times New Roman" w:hAnsi="Times New Roman" w:cs="Times New Roman"/>
        </w:rPr>
        <w:t xml:space="preserve">-го тона собственных колебаний конструкции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CB7FEF" wp14:editId="5CDA880A">
            <wp:extent cx="163830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вычисляют по формуле</w:t>
      </w:r>
    </w:p>
    <w:p w14:paraId="1842D18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6BEC6D" w14:textId="37F41AD2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0F7F1DB" wp14:editId="1FB68409">
            <wp:extent cx="532130" cy="25908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(</w:t>
      </w:r>
      <w:r w:rsidR="0010411E" w:rsidRPr="00011528">
        <w:rPr>
          <w:rFonts w:ascii="Times New Roman" w:hAnsi="Times New Roman" w:cs="Times New Roman"/>
          <w:i/>
          <w:iCs/>
        </w:rPr>
        <w:t>i</w:t>
      </w:r>
      <w:r w:rsidR="0010411E" w:rsidRPr="00011528">
        <w:rPr>
          <w:rFonts w:ascii="Times New Roman" w:hAnsi="Times New Roman" w:cs="Times New Roman"/>
        </w:rPr>
        <w:t xml:space="preserve">=1, 2, …, </w:t>
      </w:r>
      <w:r w:rsidR="0010411E" w:rsidRPr="00011528">
        <w:rPr>
          <w:rFonts w:ascii="Times New Roman" w:hAnsi="Times New Roman" w:cs="Times New Roman"/>
          <w:i/>
          <w:iCs/>
        </w:rPr>
        <w:t>n</w:t>
      </w:r>
      <w:r w:rsidR="0010411E" w:rsidRPr="00011528">
        <w:rPr>
          <w:rFonts w:ascii="Times New Roman" w:hAnsi="Times New Roman" w:cs="Times New Roman"/>
        </w:rPr>
        <w:t xml:space="preserve">).                                                         (4.7) </w:t>
      </w:r>
    </w:p>
    <w:p w14:paraId="0559E2AD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6459A87D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5EA1B29A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7C4DAD10" w14:textId="51390E4A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 xml:space="preserve">Таблица 4.3 - Значения коэффициентов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30625F8" wp14:editId="77173AD6">
            <wp:extent cx="116205" cy="21145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DEB528A" wp14:editId="7A5063DC">
            <wp:extent cx="122555" cy="16383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26F6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 </w:t>
      </w:r>
    </w:p>
    <w:p w14:paraId="39E497CA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2"/>
        <w:gridCol w:w="563"/>
        <w:gridCol w:w="1012"/>
        <w:gridCol w:w="563"/>
        <w:gridCol w:w="810"/>
        <w:gridCol w:w="562"/>
        <w:gridCol w:w="844"/>
        <w:gridCol w:w="562"/>
        <w:gridCol w:w="1125"/>
        <w:gridCol w:w="563"/>
        <w:gridCol w:w="810"/>
        <w:gridCol w:w="562"/>
        <w:gridCol w:w="957"/>
      </w:tblGrid>
      <w:tr w:rsidR="00011528" w:rsidRPr="00011528" w14:paraId="7851EFEB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FF3DB" w14:textId="4B93EEC2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7CA61DB" wp14:editId="7A4887F0">
                  <wp:extent cx="429895" cy="17081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AD95F" w14:textId="44EE9328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Форма импульса </w:t>
            </w:r>
            <w:r w:rsidR="00260B11" w:rsidRPr="00011528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A18F3CA" wp14:editId="492C5611">
                  <wp:extent cx="231775" cy="14986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020B7CC2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E057A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503F1" w14:textId="2BB3E4A6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A4D4F26" wp14:editId="578BDD41">
                  <wp:extent cx="852805" cy="58674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520AD" w14:textId="70A5D579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3"/>
                <w:sz w:val="24"/>
                <w:szCs w:val="24"/>
              </w:rPr>
              <w:drawing>
                <wp:inline distT="0" distB="0" distL="0" distR="0" wp14:anchorId="22E21237" wp14:editId="012B2E8F">
                  <wp:extent cx="770890" cy="59372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34471" w14:textId="6456ABA1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55E17E4D" wp14:editId="276B8EEC">
                  <wp:extent cx="791845" cy="57975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59AB5" w14:textId="19E8976A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46B74443" wp14:editId="47C2DEC2">
                  <wp:extent cx="921385" cy="62103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D1507" w14:textId="28EA722D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7FC29494" wp14:editId="30077399">
                  <wp:extent cx="770890" cy="55943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C9060" w14:textId="24479794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66CAF497" wp14:editId="35AC0BA5">
                  <wp:extent cx="866775" cy="57975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376BE436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DD5B4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C08D9" w14:textId="3166D5FD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3162464" wp14:editId="42D2F0A6">
                  <wp:extent cx="88900" cy="15684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C4EFD" w14:textId="6E4D156B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37EDA82" wp14:editId="104CD326">
                  <wp:extent cx="95250" cy="12255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F17CE" w14:textId="2DEAE901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4918052" wp14:editId="52875C40">
                  <wp:extent cx="88900" cy="15684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0EFC8" w14:textId="45646F8A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CF4B47D" wp14:editId="3ED325F8">
                  <wp:extent cx="95250" cy="12255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BC378" w14:textId="3B6BC2F8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2BCEC0F" wp14:editId="4D150B9F">
                  <wp:extent cx="88900" cy="15684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69714" w14:textId="19DAFF58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4B8F4AF" wp14:editId="5658705A">
                  <wp:extent cx="95250" cy="12255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EB4DB" w14:textId="6A125B93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68FB384" wp14:editId="6BDBCB47">
                  <wp:extent cx="88900" cy="15684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D0030" w14:textId="53566B45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1E6B5E7" wp14:editId="76EF3F25">
                  <wp:extent cx="95250" cy="12255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D07FA" w14:textId="345C5136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ADD4EC9" wp14:editId="10053F5B">
                  <wp:extent cx="88900" cy="15684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7FA28" w14:textId="71E82783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7245620" wp14:editId="267BAEA8">
                  <wp:extent cx="95250" cy="12255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49F96" w14:textId="55923D09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808F30C" wp14:editId="45472639">
                  <wp:extent cx="88900" cy="15684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AE2CF" w14:textId="346341B0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A610300" wp14:editId="15CEAA2D">
                  <wp:extent cx="95250" cy="12255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3045E749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EAA4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67A1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7D06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3C54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4335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2AF2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6527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7981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B53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C555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32B0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64A0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1,000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338C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7B94504E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6AFD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3A5A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0,983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7423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3776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0,990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8218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A141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0,990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209C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E91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0,991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1217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EA3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0,994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3D47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B1F3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0,993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8709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4A9F5D72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9BF6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121B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0,936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866D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F1B4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0,958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566D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6B82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0,958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3F51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DE79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0,963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A83A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9FB9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0,968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643E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7992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0,974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C769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35DA1F33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D0B44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10E2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0,858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848B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A021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0,905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04C3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86B4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0,905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8CE2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9609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0,917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B8A6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A3DF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0,930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7A8F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AA23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0,943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EDE1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7EC09CF2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BA61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0,50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FB3E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0,637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5357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168A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0,755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7C41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BDF1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0,761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A125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EEBD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0,785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AC5E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772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0,811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F4E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FC64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0,849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5E6B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29E4DE36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1DF0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0,70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61E2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0,455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ECB3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757D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0,569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1E94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E897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0,631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CFAF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3BF6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0,625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3843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37CE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0,667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C9F9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3114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0,724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A142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105BD9D5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D8B9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2099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77E0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A18D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0,369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1BE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3CD1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0,494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04A4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DFB2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0,433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8E8F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D8DB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0,480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189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72663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0,543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7DC5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1E69757F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0821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1,40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B91A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0,227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FCA0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71D6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0,253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FD99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BB2F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0,379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DE5F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C9AC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0,277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9F6B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BB0F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0,306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FBFD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EFD4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0,365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7A81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3190AF7F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D408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1,80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09DF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0,177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98F7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15D3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0,192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1B50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BF57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0,307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58BC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F790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0,192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2DC6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F4E7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0,208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1F14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2775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0,252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99EE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7E8168C5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976D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2,00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1494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0,159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44E6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1A9B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0,172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82CC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A34E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0,280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BF8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9893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0,167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78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7D9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0,184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145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6943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0,212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0888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011528" w:rsidRPr="00011528" w14:paraId="317A89E3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D385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3,0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7354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0,106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4A0B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5785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0,112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C6C43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1B88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0,195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0474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1,84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BC99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0,104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141F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C0BE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0,117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163B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BA30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0,119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8F4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1,12 </w:t>
            </w:r>
          </w:p>
        </w:tc>
      </w:tr>
      <w:tr w:rsidR="00011528" w:rsidRPr="00011528" w14:paraId="22CF60BD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8A15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6,0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2FC5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899F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736E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303A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00A8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0,102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1270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1,92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3EC2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0,045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834B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1,09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B3D6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05C7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8CB6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0,055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02E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1,03 </w:t>
            </w:r>
          </w:p>
        </w:tc>
      </w:tr>
      <w:tr w:rsidR="00011528" w:rsidRPr="00011528" w14:paraId="0D1E8C56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F001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9,0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231A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0,035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7338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0787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95BF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9251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0,069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186F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1,94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93FC9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CEEC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1,06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08F8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0,037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DE1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0,037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1F78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0,035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2597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</w:tr>
      <w:tr w:rsidR="00011528" w:rsidRPr="00011528" w14:paraId="29552FEA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A86D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50BB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0,032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FBBE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97FB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64D4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E770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0,062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A0FA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1,95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7630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0,026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E792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1,05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9B75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A471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6EF3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0,032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3D5F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</w:tr>
      <w:tr w:rsidR="00011528" w:rsidRPr="00011528" w14:paraId="616A0803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BF82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15,0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BC95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7A1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DE96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0F97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E9E8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0,042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53EA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1,97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20FD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0,017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6B69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8D3D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3D66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49AC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0,021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1FBE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011528" w:rsidRPr="00011528" w14:paraId="371258E7" w14:textId="77777777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24A4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20,0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89B4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9B49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17E0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D0B2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239A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0,031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B7F8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1,97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77A0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0,013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0B2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1,03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F004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96B1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E5B5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0,016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43BA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011528" w:rsidRPr="00011528" w14:paraId="31A50757" w14:textId="77777777">
        <w:tblPrEx>
          <w:tblCellMar>
            <w:top w:w="0" w:type="dxa"/>
            <w:bottom w:w="0" w:type="dxa"/>
          </w:tblCellMar>
        </w:tblPrEx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975D3" w14:textId="6D593FE6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</w:t>
            </w:r>
            <w:r w:rsidR="00260B11" w:rsidRPr="00011528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26BD0991" wp14:editId="7F72ACB9">
                  <wp:extent cx="204470" cy="19113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1 - коэффициент, зависящий от отношения </w:t>
            </w:r>
            <w:r w:rsidR="00260B11" w:rsidRPr="00011528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D24CF1A" wp14:editId="4308D111">
                  <wp:extent cx="429895" cy="17081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продолжительности кратковременного импульса к периоду </w:t>
            </w:r>
            <w:r w:rsidR="00260B11" w:rsidRPr="00011528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829E09A" wp14:editId="0A75F113">
                  <wp:extent cx="116205" cy="17081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собственных колебаний конструкций по </w:t>
            </w:r>
            <w:r w:rsidRPr="000115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-му тону, а также от формы импульса; фактическую величину </w:t>
            </w:r>
            <w:r w:rsidRPr="000115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определяемую по форме импульса, вычисляют по формуле (4.8). </w:t>
            </w:r>
          </w:p>
          <w:p w14:paraId="785A0CA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175AF7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97EB6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514EE2CF" w14:textId="6B988EA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4.4.8 Удар по конструкции движущимся или падающим телом является бол</w:t>
      </w:r>
      <w:r w:rsidRPr="00011528">
        <w:rPr>
          <w:rFonts w:ascii="Times New Roman" w:hAnsi="Times New Roman" w:cs="Times New Roman"/>
        </w:rPr>
        <w:t>ее сложным случаем кратковременных импульсных нагрузок, при котором величина, продолжительность и форма импульса зависят от характеристик (инерционных, упругих, неупругих и геометрических) ударяющего тела и конструкции. При отсутствии необходимых данных ве</w:t>
      </w:r>
      <w:r w:rsidRPr="00011528">
        <w:rPr>
          <w:rFonts w:ascii="Times New Roman" w:hAnsi="Times New Roman" w:cs="Times New Roman"/>
        </w:rPr>
        <w:t xml:space="preserve">личину кратковременного ударного импульса </w:t>
      </w:r>
      <w:r w:rsidRPr="00011528">
        <w:rPr>
          <w:rFonts w:ascii="Times New Roman" w:hAnsi="Times New Roman" w:cs="Times New Roman"/>
          <w:i/>
          <w:iCs/>
        </w:rPr>
        <w:t>S</w:t>
      </w:r>
      <w:r w:rsidRPr="00011528">
        <w:rPr>
          <w:rFonts w:ascii="Times New Roman" w:hAnsi="Times New Roman" w:cs="Times New Roman"/>
        </w:rPr>
        <w:t xml:space="preserve"> вычисляют по формуле</w:t>
      </w:r>
    </w:p>
    <w:p w14:paraId="0AC8F8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004938" w14:textId="226D6BDF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9A4AB7" wp14:editId="754CE801">
            <wp:extent cx="921385" cy="23177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</w:t>
      </w:r>
      <w:r w:rsidR="0010411E" w:rsidRPr="00011528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(4.8) </w:t>
      </w:r>
    </w:p>
    <w:p w14:paraId="3505CAC0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3A4006AF" w14:textId="45730AD2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F310EFD" wp14:editId="46299CD9">
            <wp:extent cx="163830" cy="14351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масса ударяющего тела; </w:t>
      </w:r>
    </w:p>
    <w:p w14:paraId="454D46BC" w14:textId="0DDEB16E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190F2D" wp14:editId="0907DE10">
            <wp:extent cx="163830" cy="231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скорость ударяющего тела в начале удара, нормальная к поверхности конструкции;</w:t>
      </w:r>
    </w:p>
    <w:p w14:paraId="409F67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658957" w14:textId="64CE8C9B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lastRenderedPageBreak/>
        <w:drawing>
          <wp:inline distT="0" distB="0" distL="0" distR="0" wp14:anchorId="1467F037" wp14:editId="4BD92789">
            <wp:extent cx="122555" cy="14351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коэффициент восстановления при ударе, равный отношению нормальных составляющих скоростей ударяющего тела в конце и начале удара. При 0</w:t>
      </w: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27730AA" wp14:editId="3C7C779B">
            <wp:extent cx="368300" cy="14351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1 удар называется упругим, а при </w:t>
      </w: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192DCEC" wp14:editId="0A489EB8">
            <wp:extent cx="122555" cy="14351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=0 - абсолютно неупругим (см. таблицу 4.4).</w:t>
      </w:r>
    </w:p>
    <w:p w14:paraId="5852911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94176F" w14:textId="48AC3AE9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Таблица 4.4 - Ориентировочные значения коэффициента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A322A9E" wp14:editId="36F74F5C">
            <wp:extent cx="122555" cy="14351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восстановления при ударе </w:t>
      </w:r>
    </w:p>
    <w:p w14:paraId="3653EA7F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050"/>
        <w:gridCol w:w="1800"/>
        <w:gridCol w:w="900"/>
        <w:gridCol w:w="1800"/>
        <w:gridCol w:w="2100"/>
      </w:tblGrid>
      <w:tr w:rsidR="00011528" w:rsidRPr="00011528" w14:paraId="76B67D9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7D6A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</w:p>
        </w:tc>
        <w:tc>
          <w:tcPr>
            <w:tcW w:w="7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2168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и форма ударяющего тела </w:t>
            </w:r>
          </w:p>
        </w:tc>
      </w:tr>
      <w:tr w:rsidR="00011528" w:rsidRPr="00011528" w14:paraId="19326B0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E3B6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контактирующей поверхности конструкции 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9444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твердые металлы (стали, сплавы)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CD5D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медь, алюминий, дерево, бетон, камень, твердые пластмассы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4A3F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Мягкие пластичес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кие материалы (асфальт, глины, смолы, масла </w:t>
            </w:r>
          </w:p>
        </w:tc>
      </w:tr>
      <w:tr w:rsidR="00011528" w:rsidRPr="00011528" w14:paraId="51E84E6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FFB6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B6EF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шар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BB79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параллелепипед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F03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шар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3C6E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параллелепипед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20C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и пр.) </w:t>
            </w:r>
          </w:p>
        </w:tc>
      </w:tr>
      <w:tr w:rsidR="00011528" w:rsidRPr="00011528" w14:paraId="69C6BD0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483C2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Сталь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F881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583D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EED7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9212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0,25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9F27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011528" w:rsidRPr="00011528" w14:paraId="6727DF0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DB50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72D2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0,35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B256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7A9A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0,25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44A7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92C5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011528" w:rsidRPr="00011528" w14:paraId="6F5CEF8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3D11A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Камень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9D02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4206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B98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885E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0,15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6EF7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011528" w:rsidRPr="00011528" w14:paraId="4FC6AF2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D3B2C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3E50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0,55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5C91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0,3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0036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0031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2DCA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011528" w:rsidRPr="00011528" w14:paraId="1743D6E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B556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Ксилолит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6F94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6C60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6F5B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C85A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0,05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F54C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011528" w:rsidRPr="00011528" w14:paraId="0C0AB8B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7D40E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Асфальт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ECDC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99AC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3500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316D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0AD7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</w:tbl>
    <w:p w14:paraId="125E4072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0CB6" w14:textId="49086EC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4.4.9 Коэффициент надежности по нагрузке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99C3EB" wp14:editId="44749F1A">
            <wp:extent cx="184150" cy="23876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следует принимать по таблице 4.5.</w:t>
      </w:r>
    </w:p>
    <w:p w14:paraId="22837DE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81F451" w14:textId="45AE7CAA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Таблица 4.5 - Значения коэффициента надежности по нагрузке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FDE404" wp14:editId="1FC4383F">
            <wp:extent cx="184150" cy="23876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8264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50"/>
        <w:gridCol w:w="2850"/>
      </w:tblGrid>
      <w:tr w:rsidR="00011528" w:rsidRPr="00011528" w14:paraId="300C2E22" w14:textId="77777777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534A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Тип машины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1F476" w14:textId="3E6CD74C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надежности по нагрузке </w:t>
            </w:r>
            <w:r w:rsidR="00260B11" w:rsidRPr="00011528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1213888" wp14:editId="2EEFBE86">
                  <wp:extent cx="184150" cy="23876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528" w:rsidRPr="00011528" w14:paraId="5D3076FD" w14:textId="77777777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28AF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Маши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ны с конструктивно неуравновешенными, движущимися частями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A23E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  <w:tr w:rsidR="00011528" w:rsidRPr="00011528" w14:paraId="59E9B8DB" w14:textId="77777777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519D7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Машины с номинально уравновешенными, а фактически неуравновешенными движущимися частями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33BC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</w:tr>
      <w:tr w:rsidR="00011528" w:rsidRPr="00011528" w14:paraId="4A2A9A60" w14:textId="77777777">
        <w:tblPrEx>
          <w:tblCellMar>
            <w:top w:w="0" w:type="dxa"/>
            <w:bottom w:w="0" w:type="dxa"/>
          </w:tblCellMar>
        </w:tblPrEx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588CA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Машины ударного и импульсного действия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DB3E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</w:tr>
    </w:tbl>
    <w:p w14:paraId="5F713455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18A75" w14:textId="39B3566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4.4.10 При сосредоточенном опирании машины на перекры</w:t>
      </w:r>
      <w:r w:rsidRPr="00011528">
        <w:rPr>
          <w:rFonts w:ascii="Times New Roman" w:hAnsi="Times New Roman" w:cs="Times New Roman"/>
        </w:rPr>
        <w:t xml:space="preserve">тие допускается считать, что динамические силы приложены в точках опирания, при этом если отношение расстояния </w:t>
      </w:r>
      <w:r w:rsidRPr="00011528">
        <w:rPr>
          <w:rFonts w:ascii="Times New Roman" w:hAnsi="Times New Roman" w:cs="Times New Roman"/>
          <w:i/>
          <w:iCs/>
        </w:rPr>
        <w:t xml:space="preserve">a </w:t>
      </w:r>
      <w:r w:rsidRPr="00011528">
        <w:rPr>
          <w:rFonts w:ascii="Times New Roman" w:hAnsi="Times New Roman" w:cs="Times New Roman"/>
        </w:rPr>
        <w:t xml:space="preserve">между опорами машины по длине элемента перекрытия к его пролету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2829365" wp14:editId="6123E920">
            <wp:extent cx="88900" cy="1841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менее 0,2, то сосредоточенные силы в местах</w:t>
      </w:r>
      <w:r w:rsidRPr="00011528">
        <w:rPr>
          <w:rFonts w:ascii="Times New Roman" w:hAnsi="Times New Roman" w:cs="Times New Roman"/>
        </w:rPr>
        <w:t xml:space="preserve"> опирания машины допускается заменять силой и моментом, приложенными в точке, являющейся проекцией центра масс на плоскость перекрытия.</w:t>
      </w:r>
    </w:p>
    <w:p w14:paraId="11595B5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29C6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сплошном опирании машины на перекрытие, а также при любом опирании машины на постамент динамические силы и моменты </w:t>
      </w:r>
      <w:r w:rsidRPr="00011528">
        <w:rPr>
          <w:rFonts w:ascii="Times New Roman" w:hAnsi="Times New Roman" w:cs="Times New Roman"/>
        </w:rPr>
        <w:t xml:space="preserve">следует считать приложенными к перекрытию сосредоточенно в одной точке, являющейся проекцией точки приложения инерционной силы </w:t>
      </w:r>
      <w:r w:rsidRPr="00011528">
        <w:rPr>
          <w:rFonts w:ascii="Times New Roman" w:hAnsi="Times New Roman" w:cs="Times New Roman"/>
          <w:i/>
          <w:iCs/>
        </w:rPr>
        <w:t>R</w:t>
      </w:r>
      <w:r w:rsidRPr="00011528">
        <w:rPr>
          <w:rFonts w:ascii="Times New Roman" w:hAnsi="Times New Roman" w:cs="Times New Roman"/>
        </w:rPr>
        <w:t xml:space="preserve"> или импульса </w:t>
      </w:r>
      <w:r w:rsidRPr="00011528">
        <w:rPr>
          <w:rFonts w:ascii="Times New Roman" w:hAnsi="Times New Roman" w:cs="Times New Roman"/>
          <w:i/>
          <w:iCs/>
        </w:rPr>
        <w:t>S</w:t>
      </w:r>
      <w:r w:rsidRPr="00011528">
        <w:rPr>
          <w:rFonts w:ascii="Times New Roman" w:hAnsi="Times New Roman" w:cs="Times New Roman"/>
        </w:rPr>
        <w:t xml:space="preserve"> на плоскость перекрытия.</w:t>
      </w:r>
    </w:p>
    <w:p w14:paraId="61062BC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CA326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виброизолированных машин динамические силы следует принимать приложенными к перекр</w:t>
      </w:r>
      <w:r w:rsidRPr="00011528">
        <w:rPr>
          <w:rFonts w:ascii="Times New Roman" w:hAnsi="Times New Roman" w:cs="Times New Roman"/>
        </w:rPr>
        <w:t>ытию, при этом под опорами машин установлены виброизоляторы. Амплитуда силы, передающейся через каждый виброизолятор на конструкцию, равна произведению амплитуды колебаний станины, определенной в месте расположения этой опоры, и жесткости виброизоляторов в</w:t>
      </w:r>
      <w:r w:rsidRPr="00011528">
        <w:rPr>
          <w:rFonts w:ascii="Times New Roman" w:hAnsi="Times New Roman" w:cs="Times New Roman"/>
        </w:rPr>
        <w:t xml:space="preserve"> соответствующем направлении.</w:t>
      </w:r>
    </w:p>
    <w:p w14:paraId="1BFC93B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A0B3B0" w14:textId="35EE3CE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B1A3C6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4.4.11 Если рабочее число оборотов главного вала машины может изменяться в некоторых</w:t>
      </w:r>
      <w:r w:rsidRPr="00011528">
        <w:rPr>
          <w:rFonts w:ascii="Times New Roman" w:hAnsi="Times New Roman" w:cs="Times New Roman"/>
        </w:rPr>
        <w:t xml:space="preserve"> пределах, то при вычислении амплитуд динамических нагрузок необходимо принимать максимальное число оборотов главного вала, а при проверке строительных конструкций при резонансных режимах необходимо учитывать </w:t>
      </w:r>
      <w:r w:rsidRPr="00011528">
        <w:rPr>
          <w:rFonts w:ascii="Times New Roman" w:hAnsi="Times New Roman" w:cs="Times New Roman"/>
        </w:rPr>
        <w:lastRenderedPageBreak/>
        <w:t>изменение динамических нагрузок в частотной пол</w:t>
      </w:r>
      <w:r w:rsidRPr="00011528">
        <w:rPr>
          <w:rFonts w:ascii="Times New Roman" w:hAnsi="Times New Roman" w:cs="Times New Roman"/>
        </w:rPr>
        <w:t>осе от минимального до максимального значений, соответствующих минимальному и максимальному числу оборотов главного вала.</w:t>
      </w:r>
    </w:p>
    <w:p w14:paraId="388D2B7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C95677" w14:textId="208E466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4.4.12 Расчетные значения нагрузок, учитываемые введением коэффициента надежности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5D694D" wp14:editId="173D2A59">
            <wp:extent cx="184150" cy="23876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(см.таблицу 4.5</w:t>
      </w:r>
      <w:r w:rsidRPr="00011528">
        <w:rPr>
          <w:rFonts w:ascii="Times New Roman" w:hAnsi="Times New Roman" w:cs="Times New Roman"/>
        </w:rPr>
        <w:t>), имеют в подавляющем большинстве случаев длительный характер и поэтому должны учитываться при расчете на выносливость. Расчетные нагрузки, связанные с экстренными режимами работы машин или установок (например, обрыв молотка в молотковых дробилках, осадки</w:t>
      </w:r>
      <w:r w:rsidRPr="00011528">
        <w:rPr>
          <w:rFonts w:ascii="Times New Roman" w:hAnsi="Times New Roman" w:cs="Times New Roman"/>
        </w:rPr>
        <w:t xml:space="preserve"> в некоторых типах центрифуг и т.п.), носят единичный характер и должны учитываться только при проверке прочности поддерживающих конструкций.</w:t>
      </w:r>
    </w:p>
    <w:p w14:paraId="3906CBB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C276C3" w14:textId="0CB97B0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Расчетные нагрузки от экстренных режимов одновременной работы нескольких машин, необходимо определять следующим о</w:t>
      </w:r>
      <w:r w:rsidRPr="00011528">
        <w:rPr>
          <w:rFonts w:ascii="Times New Roman" w:hAnsi="Times New Roman" w:cs="Times New Roman"/>
        </w:rPr>
        <w:t xml:space="preserve">бразом: если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 xml:space="preserve"> - общее число машин 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89D8020" wp14:editId="5EC02788">
            <wp:extent cx="163830" cy="21844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число машин, работающих в экстренных режимах, то расчет следует проводить на нормативную нагрузку от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>-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48F43D" wp14:editId="17A72514">
            <wp:extent cx="163830" cy="21844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 машин и на расчетную нагрузку от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2CE8CDF" wp14:editId="4212D16B">
            <wp:extent cx="163830" cy="21844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машин, 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8FF1025" wp14:editId="0588A16C">
            <wp:extent cx="163830" cy="21844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=1 при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>=1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0C1B19B6" wp14:editId="7BD0A609">
            <wp:extent cx="122555" cy="12255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10;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6B60C6D" wp14:editId="7984B329">
            <wp:extent cx="163830" cy="21844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=2 при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>=11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110752A5" wp14:editId="7D454967">
            <wp:extent cx="122555" cy="12255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20 и т.д. При этом коэффициент надежности п</w:t>
      </w:r>
      <w:r w:rsidRPr="00011528">
        <w:rPr>
          <w:rFonts w:ascii="Times New Roman" w:hAnsi="Times New Roman" w:cs="Times New Roman"/>
        </w:rPr>
        <w:t>о нагрузке вводят для тех машин, которые расположены невыгодным образом или имеют наибольшие нормативные динамические нагрузки.</w:t>
      </w:r>
    </w:p>
    <w:p w14:paraId="4352E8A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58594E" w14:textId="395A4BF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</w:t>
      </w:r>
      <w:r w:rsidRPr="00011528">
        <w:rPr>
          <w:rFonts w:ascii="Times New Roman" w:hAnsi="Times New Roman" w:cs="Times New Roman"/>
        </w:rPr>
        <w:t>м. N 1</w:t>
      </w:r>
      <w:r w:rsidRPr="00011528">
        <w:rPr>
          <w:rFonts w:ascii="Times New Roman" w:hAnsi="Times New Roman" w:cs="Times New Roman"/>
        </w:rPr>
        <w:t xml:space="preserve">). </w:t>
      </w:r>
    </w:p>
    <w:p w14:paraId="6D66CA4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4.4.13 Машины и установки, создающие динамические нагрузки, подразделяют на три группы в зависимости от частоты воздействия нагрузки, т.е. от периода при гармонических и периодических воздействиях (по частотности) и продолжительности импульса </w:t>
      </w:r>
      <w:r w:rsidRPr="00011528">
        <w:rPr>
          <w:rFonts w:ascii="Times New Roman" w:hAnsi="Times New Roman" w:cs="Times New Roman"/>
        </w:rPr>
        <w:t>при импульсных и ударных воздействиях (см.таблицу 4.6), и на четыре категории динамичности, в зависимости от характера и уровня динамического воздействия (см. таблицу 4.7).</w:t>
      </w:r>
    </w:p>
    <w:p w14:paraId="1B6A971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3398C9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Таблица 4.6 - Группы машин и установок по частотности </w:t>
      </w:r>
    </w:p>
    <w:p w14:paraId="4D7936C7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3750"/>
        <w:gridCol w:w="2250"/>
        <w:gridCol w:w="2400"/>
      </w:tblGrid>
      <w:tr w:rsidR="00011528" w:rsidRPr="00011528" w14:paraId="2197CFE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74F6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</w:p>
        </w:tc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D02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Тип машин и устано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вок </w:t>
            </w:r>
          </w:p>
        </w:tc>
      </w:tr>
      <w:tr w:rsidR="00011528" w:rsidRPr="00011528" w14:paraId="1446C00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02C8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9462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Частота нагрузки или преобладающей гармоники, цикл/мин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543D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частотности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7C0A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Продолжительность импульса, с </w:t>
            </w:r>
          </w:p>
        </w:tc>
      </w:tr>
      <w:tr w:rsidR="00011528" w:rsidRPr="00011528" w14:paraId="07B2E0C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2967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2B0E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До 400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9D3A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Низкочастотные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994E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0,1 </w:t>
            </w:r>
          </w:p>
        </w:tc>
      </w:tr>
      <w:tr w:rsidR="00011528" w:rsidRPr="00011528" w14:paraId="6E75DED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4F65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3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C93C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От 400 до 2000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CF601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Среднечастотные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7124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От 0,1 до 0,005 </w:t>
            </w:r>
          </w:p>
        </w:tc>
      </w:tr>
      <w:tr w:rsidR="00011528" w:rsidRPr="00011528" w14:paraId="2547F96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2301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3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C1B3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2000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C77D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Высокочастотные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EB7A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0,005 </w:t>
            </w:r>
          </w:p>
        </w:tc>
      </w:tr>
      <w:tr w:rsidR="00011528" w:rsidRPr="00011528" w14:paraId="0606E7B3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8A52F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7925ED10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47BB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1 Под периодическим воздействием следует понимать "спокойные" периодические нагрузки.</w:t>
            </w:r>
          </w:p>
          <w:p w14:paraId="2A0B13E4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2 Под числом циклов в минуту следует понимать число оборотов, двойных ходов, ударов и т.п. в минуту.</w:t>
            </w:r>
          </w:p>
        </w:tc>
      </w:tr>
    </w:tbl>
    <w:p w14:paraId="51F377A5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E8EF" w14:textId="027B95A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 таблице 4.7 приведены нормативные значения </w:t>
      </w:r>
      <w:r w:rsidRPr="00011528">
        <w:rPr>
          <w:rFonts w:ascii="Times New Roman" w:hAnsi="Times New Roman" w:cs="Times New Roman"/>
        </w:rPr>
        <w:t>динамических нагрузок от машин и установок различной категории динамичности, вызывающих вертикальные колебания конструкций здания. При расчете зданий на действие горизонтальных возмущающих нагрузок (т.е. при рассмотрении горизонтальных колебаний зданий), а</w:t>
      </w:r>
      <w:r w:rsidRPr="00011528">
        <w:rPr>
          <w:rFonts w:ascii="Times New Roman" w:hAnsi="Times New Roman" w:cs="Times New Roman"/>
        </w:rPr>
        <w:t xml:space="preserve"> также в других случаях, когда трудно установить категорию динамической нагрузки, в предварительных расчетах для определения значения коэффициента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0FA3B63" wp14:editId="3BBAA5E8">
            <wp:extent cx="116205" cy="16383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по таблице 4.2 следует принимать категорию динамичности:</w:t>
      </w:r>
    </w:p>
    <w:p w14:paraId="6F91D3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5FEBB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при определе</w:t>
      </w:r>
      <w:r w:rsidRPr="00011528">
        <w:rPr>
          <w:rFonts w:ascii="Times New Roman" w:hAnsi="Times New Roman" w:cs="Times New Roman"/>
        </w:rPr>
        <w:t>нии динамических перемещений - I, II;</w:t>
      </w:r>
    </w:p>
    <w:p w14:paraId="22E3DC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8BF38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при определении динамических напряжений - III, IV.</w:t>
      </w:r>
    </w:p>
    <w:p w14:paraId="06094E4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D5017" w14:textId="7E63AC3B" w:rsidR="00000000" w:rsidRPr="00011528" w:rsidRDefault="00011528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0411E" w:rsidRPr="00011528">
        <w:rPr>
          <w:rFonts w:ascii="Times New Roman" w:hAnsi="Times New Roman" w:cs="Times New Roman"/>
        </w:rPr>
        <w:lastRenderedPageBreak/>
        <w:t>Таблица 4.7 - Классификация машин, устанавливаемых в промышленных зданиях по категориям динамичности</w:t>
      </w:r>
    </w:p>
    <w:p w14:paraId="4FC648B6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50"/>
        <w:gridCol w:w="2400"/>
        <w:gridCol w:w="2250"/>
        <w:gridCol w:w="2400"/>
      </w:tblGrid>
      <w:tr w:rsidR="00011528" w:rsidRPr="00011528" w14:paraId="2442F59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05D7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E4E9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8A3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нормативной нагрузки </w:t>
            </w:r>
          </w:p>
        </w:tc>
      </w:tr>
      <w:tr w:rsidR="00011528" w:rsidRPr="00011528" w14:paraId="3B215D8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4139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динамичности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180F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динамичности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D8B7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Амплитуда инерционной силы (при гармонической нагрузке), кН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D8C6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Эквивалентный мгновенный импульс (при импульсной нагрузке), кН·с </w:t>
            </w:r>
          </w:p>
        </w:tc>
      </w:tr>
      <w:tr w:rsidR="00011528" w:rsidRPr="00011528" w14:paraId="0B483D2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F0B9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D8FF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Малая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9530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До 0,10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2C18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До 0,01 </w:t>
            </w:r>
          </w:p>
        </w:tc>
      </w:tr>
      <w:tr w:rsidR="00011528" w:rsidRPr="00011528" w14:paraId="29615A8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ECF7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A015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1484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От 0,10 до 1,00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ED36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От 0,01 до 0,10 </w:t>
            </w:r>
          </w:p>
        </w:tc>
      </w:tr>
      <w:tr w:rsidR="00011528" w:rsidRPr="00011528" w14:paraId="71D5737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9EE4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673A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Большая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FBC6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1,00 до 10,00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BF3D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От 0,10 до 1,00 </w:t>
            </w:r>
          </w:p>
        </w:tc>
      </w:tr>
      <w:tr w:rsidR="00011528" w:rsidRPr="00011528" w14:paraId="545BCED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A79B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IV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C15D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Очень большая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F4B2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10,00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1D8E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1,00 </w:t>
            </w:r>
          </w:p>
        </w:tc>
      </w:tr>
      <w:tr w:rsidR="00011528" w:rsidRPr="00011528" w14:paraId="5E458991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A1625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40D06AB3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A2607" w14:textId="2357394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 Значение эквивалентного мгновенного импульса следует определять для основного тона конструкции путем умножения нормативного значения импульса на коэффициент </w:t>
            </w:r>
            <w:r w:rsidR="00260B11" w:rsidRPr="00011528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7AC52EAF" wp14:editId="07A01521">
                  <wp:extent cx="163830" cy="25908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, определяемый по таблице 4.3 в зависимости от отношения продолжительности импульса </w:t>
            </w:r>
            <w:r w:rsidR="00260B11" w:rsidRPr="00011528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99CFB16" wp14:editId="0382E843">
                  <wp:extent cx="116205" cy="14351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к периоду основного тона </w:t>
            </w:r>
            <w:r w:rsidRPr="0001152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конструкции.</w:t>
            </w:r>
          </w:p>
          <w:p w14:paraId="32B19B95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A7014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2 При периодической нагрузке в качестве значения нормативно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й нагрузки в таблице следует принимать наибольшую из амплитуд гармоник.</w:t>
            </w:r>
          </w:p>
          <w:p w14:paraId="3F9A9E03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C9E66" w14:textId="7777777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3 Если в одном из смежных пролетов перекрытия установлено несколько машин, то категории машин следует определять для суммарного значения нормативной нагрузки по соответствующей графе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таблицы.</w:t>
            </w:r>
          </w:p>
        </w:tc>
      </w:tr>
    </w:tbl>
    <w:p w14:paraId="2CBB69B3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2D2B1" w14:textId="7E07BC6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4.4.14 При определении суммарного воздействия нескольких машин или установок одного типа, создающих периодические нагрузки с одинаковой частотой или весьма близкими частотами, равнодействующую (суммарную амплитуду) всех нагрузок следует умножать</w:t>
      </w:r>
      <w:r w:rsidRPr="00011528">
        <w:rPr>
          <w:rFonts w:ascii="Times New Roman" w:hAnsi="Times New Roman" w:cs="Times New Roman"/>
        </w:rPr>
        <w:t xml:space="preserve"> на коэффициент синфазности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6598397" wp14:editId="6F5DD6D6">
            <wp:extent cx="122555" cy="1841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учитывающий сдвиг фаз между отдельными нагрузками. Коэффициент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319F06E" wp14:editId="4824144F">
            <wp:extent cx="122555" cy="1841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следует определять по графику на рисунке 4.1 для машин и установок с асинхронными двигателями</w:t>
      </w:r>
      <w:r w:rsidRPr="00011528">
        <w:rPr>
          <w:rFonts w:ascii="Times New Roman" w:hAnsi="Times New Roman" w:cs="Times New Roman"/>
        </w:rPr>
        <w:t xml:space="preserve"> и по графику на рисунке 4.2 для машин и установок с синхронными двигателями.</w:t>
      </w:r>
    </w:p>
    <w:p w14:paraId="2EE9A1E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F4C6FA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0"/>
      </w:tblGrid>
      <w:tr w:rsidR="00011528" w:rsidRPr="00011528" w14:paraId="4E8B38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2372A" w14:textId="63FEE854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97"/>
                <w:sz w:val="24"/>
                <w:szCs w:val="24"/>
              </w:rPr>
              <w:drawing>
                <wp:inline distT="0" distB="0" distL="0" distR="0" wp14:anchorId="152964C2" wp14:editId="61570F9D">
                  <wp:extent cx="4531360" cy="242951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360" cy="242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027A6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DE85E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 </w:t>
      </w:r>
    </w:p>
    <w:p w14:paraId="2938288E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i/>
          <w:iCs/>
        </w:rPr>
        <w:t>1</w:t>
      </w:r>
      <w:r w:rsidRPr="00011528">
        <w:rPr>
          <w:rFonts w:ascii="Times New Roman" w:hAnsi="Times New Roman" w:cs="Times New Roman"/>
        </w:rPr>
        <w:t xml:space="preserve"> - номинальная частота возмущающей нагрузки попадает в одну из резонансных зон; </w:t>
      </w:r>
      <w:r w:rsidRPr="00011528">
        <w:rPr>
          <w:rFonts w:ascii="Times New Roman" w:hAnsi="Times New Roman" w:cs="Times New Roman"/>
          <w:i/>
          <w:iCs/>
        </w:rPr>
        <w:t>2</w:t>
      </w:r>
      <w:r w:rsidRPr="00011528">
        <w:rPr>
          <w:rFonts w:ascii="Times New Roman" w:hAnsi="Times New Roman" w:cs="Times New Roman"/>
        </w:rPr>
        <w:t xml:space="preserve"> - номинальная частота возмущающей нагрузки, не </w:t>
      </w:r>
      <w:r w:rsidRPr="00011528">
        <w:rPr>
          <w:rFonts w:ascii="Times New Roman" w:hAnsi="Times New Roman" w:cs="Times New Roman"/>
        </w:rPr>
        <w:t xml:space="preserve">попадает ни в одну из резонансных зон;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 xml:space="preserve"> - число машин</w:t>
      </w:r>
    </w:p>
    <w:p w14:paraId="6A789139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</w:p>
    <w:p w14:paraId="2E68160B" w14:textId="1B36EE6B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Рисунок 4.1 - График для определения коэффициента синфазности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00B342D" wp14:editId="3E06855C">
            <wp:extent cx="122555" cy="1841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для машин и установок с асинхронными двигателями </w:t>
      </w:r>
    </w:p>
    <w:p w14:paraId="6A2271C5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011528" w:rsidRPr="00011528" w14:paraId="5831BF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3813C" w14:textId="7D8BA26A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89"/>
                <w:sz w:val="24"/>
                <w:szCs w:val="24"/>
              </w:rPr>
              <w:lastRenderedPageBreak/>
              <w:drawing>
                <wp:inline distT="0" distB="0" distL="0" distR="0" wp14:anchorId="78DDA10C" wp14:editId="6FA3E4C1">
                  <wp:extent cx="4264660" cy="223139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660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8C7023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6B200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48D7882F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- сред</w:t>
      </w:r>
      <w:r w:rsidRPr="00011528">
        <w:rPr>
          <w:rFonts w:ascii="Times New Roman" w:hAnsi="Times New Roman" w:cs="Times New Roman"/>
        </w:rPr>
        <w:t xml:space="preserve">нее число включений в сутки; </w:t>
      </w:r>
      <w:r w:rsidRPr="00011528">
        <w:rPr>
          <w:rFonts w:ascii="Times New Roman" w:hAnsi="Times New Roman" w:cs="Times New Roman"/>
          <w:i/>
          <w:iCs/>
        </w:rPr>
        <w:t>j</w:t>
      </w:r>
      <w:r w:rsidRPr="00011528">
        <w:rPr>
          <w:rFonts w:ascii="Times New Roman" w:hAnsi="Times New Roman" w:cs="Times New Roman"/>
        </w:rPr>
        <w:t xml:space="preserve"> - число машин</w:t>
      </w:r>
    </w:p>
    <w:p w14:paraId="0F905948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</w:p>
    <w:p w14:paraId="2FBDC958" w14:textId="7A7714EE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Рисунок 4.2 - График для определения коэффициента синфазности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9784F8E" wp14:editId="475A9E48">
            <wp:extent cx="122555" cy="18415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для машин и установок с синхронными двигателями </w:t>
      </w:r>
    </w:p>
    <w:p w14:paraId="1EE1F290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3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4.5 Нагрузки, передающиеся через виброизоляторы"</w:instrText>
      </w:r>
      <w:r w:rsidRPr="00011528">
        <w:rPr>
          <w:rFonts w:ascii="Times New Roman" w:hAnsi="Times New Roman" w:cs="Times New Roman"/>
        </w:rPr>
        <w:fldChar w:fldCharType="end"/>
      </w:r>
    </w:p>
    <w:p w14:paraId="5D233DA0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000F9F" w14:textId="77777777" w:rsidR="00000000" w:rsidRPr="00011528" w:rsidRDefault="0010411E">
      <w:pPr>
        <w:pStyle w:val="HEADERTEXT"/>
        <w:outlineLvl w:val="3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4.5 Нагрузки, передающиеся через виброизоляторы </w:t>
      </w:r>
    </w:p>
    <w:p w14:paraId="196421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4.5.1 Периодические возмущающие нагрузки, передающиеся </w:t>
      </w:r>
      <w:r w:rsidRPr="00011528">
        <w:rPr>
          <w:rFonts w:ascii="Times New Roman" w:hAnsi="Times New Roman" w:cs="Times New Roman"/>
        </w:rPr>
        <w:t>на поддерживающую конструкцию виброизолированной машиной, следует определять при следующих режимах:</w:t>
      </w:r>
    </w:p>
    <w:p w14:paraId="315A849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9D26E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при рабочем режиме машины;</w:t>
      </w:r>
    </w:p>
    <w:p w14:paraId="3FEAB03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779D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при прохождении через резонанс виброизолированной установки в режимах пуска или остановки машины.</w:t>
      </w:r>
    </w:p>
    <w:p w14:paraId="6CDD52D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BF588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4.5.2 При рабочем режи</w:t>
      </w:r>
      <w:r w:rsidRPr="00011528">
        <w:rPr>
          <w:rFonts w:ascii="Times New Roman" w:hAnsi="Times New Roman" w:cs="Times New Roman"/>
        </w:rPr>
        <w:t>ме виброизолированной машины возмущающую гармоническую нагрузку, действующую на поддерживающую конструкцию, следует определять в общем случае как совокупность сил, передающихся через все виброизоляторы.</w:t>
      </w:r>
    </w:p>
    <w:p w14:paraId="24B3C78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F94389" w14:textId="454A058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Составляющие амплитуды возмущающей силы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90E0B7" wp14:editId="0D710E9B">
            <wp:extent cx="149860" cy="2317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передающейся через </w:t>
      </w:r>
      <w:r w:rsidRPr="00011528">
        <w:rPr>
          <w:rFonts w:ascii="Times New Roman" w:hAnsi="Times New Roman" w:cs="Times New Roman"/>
          <w:i/>
          <w:iCs/>
        </w:rPr>
        <w:t>i</w:t>
      </w:r>
      <w:r w:rsidRPr="00011528">
        <w:rPr>
          <w:rFonts w:ascii="Times New Roman" w:hAnsi="Times New Roman" w:cs="Times New Roman"/>
        </w:rPr>
        <w:t>-й виброизолятор, определяют по формулам</w:t>
      </w:r>
    </w:p>
    <w:p w14:paraId="38A0949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70688E" w14:textId="4A572B33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2"/>
        </w:rPr>
        <w:drawing>
          <wp:inline distT="0" distB="0" distL="0" distR="0" wp14:anchorId="1C099610" wp14:editId="285B1C3D">
            <wp:extent cx="825500" cy="76454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(4.9) </w:t>
      </w:r>
    </w:p>
    <w:p w14:paraId="0A67B5F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47BC051E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131D2193" w14:textId="53D9CEC9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CEA587" wp14:editId="53112589">
            <wp:extent cx="218440" cy="2317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B0EAFC" wp14:editId="21FA56E7">
            <wp:extent cx="218440" cy="2387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338F34" wp14:editId="15F65285">
            <wp:extent cx="218440" cy="2317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амплитуды вынужденных колебаний </w:t>
      </w:r>
      <w:r w:rsidRPr="00011528">
        <w:rPr>
          <w:rFonts w:ascii="Times New Roman" w:hAnsi="Times New Roman" w:cs="Times New Roman"/>
          <w:i/>
          <w:iCs/>
        </w:rPr>
        <w:t>i</w:t>
      </w:r>
      <w:r w:rsidRPr="00011528">
        <w:rPr>
          <w:rFonts w:ascii="Times New Roman" w:hAnsi="Times New Roman" w:cs="Times New Roman"/>
        </w:rPr>
        <w:t xml:space="preserve">-го виброизолятора в направлении осей </w:t>
      </w:r>
      <w:r w:rsidRPr="00011528">
        <w:rPr>
          <w:rFonts w:ascii="Times New Roman" w:hAnsi="Times New Roman" w:cs="Times New Roman"/>
          <w:i/>
          <w:iCs/>
        </w:rPr>
        <w:t>х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у</w:t>
      </w:r>
      <w:r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i/>
          <w:iCs/>
        </w:rPr>
        <w:t>z</w:t>
      </w:r>
      <w:r w:rsidRPr="00011528">
        <w:rPr>
          <w:rFonts w:ascii="Times New Roman" w:hAnsi="Times New Roman" w:cs="Times New Roman"/>
        </w:rPr>
        <w:t xml:space="preserve">; </w:t>
      </w:r>
    </w:p>
    <w:p w14:paraId="5F9DB76D" w14:textId="1A93D6F3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098692" wp14:editId="4444B300">
            <wp:extent cx="218440" cy="2317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7C7038" wp14:editId="65E36FB5">
            <wp:extent cx="218440" cy="2387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EA04D0" wp14:editId="070F16FC">
            <wp:extent cx="198120" cy="23177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жесткость </w:t>
      </w:r>
      <w:r w:rsidR="0010411E" w:rsidRPr="00011528">
        <w:rPr>
          <w:rFonts w:ascii="Times New Roman" w:hAnsi="Times New Roman" w:cs="Times New Roman"/>
          <w:i/>
          <w:iCs/>
        </w:rPr>
        <w:t>i</w:t>
      </w:r>
      <w:r w:rsidR="0010411E" w:rsidRPr="00011528">
        <w:rPr>
          <w:rFonts w:ascii="Times New Roman" w:hAnsi="Times New Roman" w:cs="Times New Roman"/>
        </w:rPr>
        <w:t xml:space="preserve">-го виброизолятора в направлении осей </w:t>
      </w:r>
      <w:r w:rsidR="0010411E" w:rsidRPr="00011528">
        <w:rPr>
          <w:rFonts w:ascii="Times New Roman" w:hAnsi="Times New Roman" w:cs="Times New Roman"/>
          <w:i/>
          <w:iCs/>
        </w:rPr>
        <w:t>х</w:t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у</w:t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z</w:t>
      </w:r>
      <w:r w:rsidR="0010411E" w:rsidRPr="00011528">
        <w:rPr>
          <w:rFonts w:ascii="Times New Roman" w:hAnsi="Times New Roman" w:cs="Times New Roman"/>
        </w:rPr>
        <w:t>.</w:t>
      </w:r>
    </w:p>
    <w:p w14:paraId="4092C53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A38E30" w14:textId="3A0A806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 случае периодических воздействий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C76BB0" wp14:editId="43B962A7">
            <wp:extent cx="184150" cy="23177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7B2DC2" wp14:editId="01988AA5">
            <wp:extent cx="218440" cy="23177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т.д. необходимо обозначить соответственно амплитуды возмущающей силы и амплитуды колебаний </w:t>
      </w:r>
      <w:r w:rsidRPr="00011528">
        <w:rPr>
          <w:rFonts w:ascii="Times New Roman" w:hAnsi="Times New Roman" w:cs="Times New Roman"/>
          <w:i/>
          <w:iCs/>
        </w:rPr>
        <w:t>i</w:t>
      </w:r>
      <w:r w:rsidRPr="00011528">
        <w:rPr>
          <w:rFonts w:ascii="Times New Roman" w:hAnsi="Times New Roman" w:cs="Times New Roman"/>
        </w:rPr>
        <w:t>-го виброизолятора по каждой из учитываемых гармоник.</w:t>
      </w:r>
    </w:p>
    <w:p w14:paraId="7292B9C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DE8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4.5.3 Если расстояние между крайними виброизоляторами составляет менее 1/5 пролета</w:t>
      </w:r>
      <w:r w:rsidRPr="00011528">
        <w:rPr>
          <w:rFonts w:ascii="Times New Roman" w:hAnsi="Times New Roman" w:cs="Times New Roman"/>
        </w:rPr>
        <w:t xml:space="preserve"> несущей конструкции, на которую опирается виброизолированная машина, то совокупность возмущающих сил, передающихся через виброизоляторы, приближенно следует заменять сосредоточенной возмущающей силой </w:t>
      </w:r>
      <w:r w:rsidRPr="00011528">
        <w:rPr>
          <w:rFonts w:ascii="Times New Roman" w:hAnsi="Times New Roman" w:cs="Times New Roman"/>
          <w:i/>
          <w:iCs/>
        </w:rPr>
        <w:t>Р</w:t>
      </w:r>
      <w:r w:rsidRPr="00011528">
        <w:rPr>
          <w:rFonts w:ascii="Times New Roman" w:hAnsi="Times New Roman" w:cs="Times New Roman"/>
        </w:rPr>
        <w:t xml:space="preserve"> и возмущающим моментом </w:t>
      </w:r>
      <w:r w:rsidRPr="00011528">
        <w:rPr>
          <w:rFonts w:ascii="Times New Roman" w:hAnsi="Times New Roman" w:cs="Times New Roman"/>
          <w:i/>
          <w:iCs/>
        </w:rPr>
        <w:t>М</w:t>
      </w:r>
      <w:r w:rsidRPr="00011528">
        <w:rPr>
          <w:rFonts w:ascii="Times New Roman" w:hAnsi="Times New Roman" w:cs="Times New Roman"/>
        </w:rPr>
        <w:t>, приложенными в точке констр</w:t>
      </w:r>
      <w:r w:rsidRPr="00011528">
        <w:rPr>
          <w:rFonts w:ascii="Times New Roman" w:hAnsi="Times New Roman" w:cs="Times New Roman"/>
        </w:rPr>
        <w:t xml:space="preserve">укции, соответствующей центру жесткости виброизоляторов. Составляющие в направлении осей координат сосредоточенной возмущающей силы </w:t>
      </w:r>
      <w:r w:rsidRPr="00011528">
        <w:rPr>
          <w:rFonts w:ascii="Times New Roman" w:hAnsi="Times New Roman" w:cs="Times New Roman"/>
          <w:i/>
          <w:iCs/>
        </w:rPr>
        <w:t>Р</w:t>
      </w:r>
      <w:r w:rsidRPr="00011528">
        <w:rPr>
          <w:rFonts w:ascii="Times New Roman" w:hAnsi="Times New Roman" w:cs="Times New Roman"/>
        </w:rPr>
        <w:t xml:space="preserve"> определяют по формулам</w:t>
      </w:r>
    </w:p>
    <w:p w14:paraId="1EF0DA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0C2C2B" w14:textId="1E0B804A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2"/>
        </w:rPr>
        <w:lastRenderedPageBreak/>
        <w:drawing>
          <wp:inline distT="0" distB="0" distL="0" distR="0" wp14:anchorId="5C9737C1" wp14:editId="3C2CCEEF">
            <wp:extent cx="770890" cy="76454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                       </w:t>
      </w:r>
      <w:r w:rsidR="0010411E" w:rsidRPr="00011528">
        <w:rPr>
          <w:rFonts w:ascii="Times New Roman" w:hAnsi="Times New Roman" w:cs="Times New Roman"/>
        </w:rPr>
        <w:t xml:space="preserve">(4.10) </w:t>
      </w:r>
    </w:p>
    <w:p w14:paraId="03072539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442BA6A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9A4BE7E" w14:textId="5C12B20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42BD82" wp14:editId="476A8239">
            <wp:extent cx="184150" cy="23177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6CE844" wp14:editId="5D316C7E">
            <wp:extent cx="191135" cy="23876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17297B" wp14:editId="05CDE86E">
            <wp:extent cx="184150" cy="21844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амплитуды колебаний центра жесткости виброизолированной машины в направлении осей координат; </w:t>
      </w:r>
    </w:p>
    <w:p w14:paraId="202CBB3F" w14:textId="548E25BC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9F370A" wp14:editId="0C6D34C5">
            <wp:extent cx="231775" cy="23177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0F4F14" wp14:editId="7AE2BF89">
            <wp:extent cx="231775" cy="23876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85980F1" wp14:editId="192EAF13">
            <wp:extent cx="218440" cy="21844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суммарные жесткости виброизоляторов в направлении осей </w:t>
      </w:r>
      <w:r w:rsidR="0010411E" w:rsidRPr="00011528">
        <w:rPr>
          <w:rFonts w:ascii="Times New Roman" w:hAnsi="Times New Roman" w:cs="Times New Roman"/>
          <w:i/>
          <w:iCs/>
        </w:rPr>
        <w:t>х</w:t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y</w:t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z</w:t>
      </w:r>
      <w:r w:rsidR="0010411E" w:rsidRPr="00011528">
        <w:rPr>
          <w:rFonts w:ascii="Times New Roman" w:hAnsi="Times New Roman" w:cs="Times New Roman"/>
        </w:rPr>
        <w:t>.</w:t>
      </w:r>
    </w:p>
    <w:p w14:paraId="6F1820B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AB517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Составляющие возмущающего момента </w:t>
      </w:r>
      <w:r w:rsidRPr="00011528">
        <w:rPr>
          <w:rFonts w:ascii="Times New Roman" w:hAnsi="Times New Roman" w:cs="Times New Roman"/>
          <w:i/>
          <w:iCs/>
        </w:rPr>
        <w:t>М</w:t>
      </w:r>
      <w:r w:rsidRPr="00011528">
        <w:rPr>
          <w:rFonts w:ascii="Times New Roman" w:hAnsi="Times New Roman" w:cs="Times New Roman"/>
        </w:rPr>
        <w:t xml:space="preserve"> относительно осей координат, проходящих через центр жесткости виброизоляторов, определяют </w:t>
      </w:r>
      <w:r w:rsidRPr="00011528">
        <w:rPr>
          <w:rFonts w:ascii="Times New Roman" w:hAnsi="Times New Roman" w:cs="Times New Roman"/>
        </w:rPr>
        <w:t>по формулам</w:t>
      </w:r>
    </w:p>
    <w:p w14:paraId="46600A6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7D0882" w14:textId="6C027CB4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3"/>
        </w:rPr>
        <w:drawing>
          <wp:inline distT="0" distB="0" distL="0" distR="0" wp14:anchorId="0CB46CC1" wp14:editId="35B7ECC1">
            <wp:extent cx="989330" cy="79184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(4.11) </w:t>
      </w:r>
    </w:p>
    <w:p w14:paraId="70BC484D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022EB387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4A9F7C4" w14:textId="58894ADF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BCDB5E" wp14:editId="6C4CC75E">
            <wp:extent cx="259080" cy="2317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3861EA" wp14:editId="58719694">
            <wp:extent cx="266065" cy="23876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1133C3" wp14:editId="14EA9E45">
            <wp:extent cx="259080" cy="23177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амплитуды вращательных колебаний установки относительно координатных осей; </w:t>
      </w:r>
    </w:p>
    <w:p w14:paraId="1792FD1D" w14:textId="70758A0B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FB9867" wp14:editId="021EBE42">
            <wp:extent cx="273050" cy="23876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129C16" wp14:editId="2D325036">
            <wp:extent cx="273050" cy="238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FAA46C" wp14:editId="570480BC">
            <wp:extent cx="273050" cy="2387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угловые жесткости всех виброизоляторов относительно тех же осей.</w:t>
      </w:r>
    </w:p>
    <w:p w14:paraId="7D05030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51CD9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Если при этом виброизолируемая установка возбуждает только вертикальные колебания, то амплитуду гармонической нагрузки </w:t>
      </w:r>
      <w:r w:rsidRPr="00011528">
        <w:rPr>
          <w:rFonts w:ascii="Times New Roman" w:hAnsi="Times New Roman" w:cs="Times New Roman"/>
          <w:i/>
          <w:iCs/>
        </w:rPr>
        <w:t>Р</w:t>
      </w:r>
      <w:r w:rsidRPr="00011528">
        <w:rPr>
          <w:rFonts w:ascii="Times New Roman" w:hAnsi="Times New Roman" w:cs="Times New Roman"/>
        </w:rPr>
        <w:t xml:space="preserve"> (или отдельной гармони</w:t>
      </w:r>
      <w:r w:rsidRPr="00011528">
        <w:rPr>
          <w:rFonts w:ascii="Times New Roman" w:hAnsi="Times New Roman" w:cs="Times New Roman"/>
        </w:rPr>
        <w:t>ки в случае периодической нагрузки), передающейся на конструкцию через виброизоляторы, определяют по формуле</w:t>
      </w:r>
    </w:p>
    <w:p w14:paraId="11487CD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AD273" w14:textId="302C18A3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182B86D" wp14:editId="518681BD">
            <wp:extent cx="955040" cy="25908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(4.12) </w:t>
      </w:r>
    </w:p>
    <w:p w14:paraId="5F98470A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6FEA2C7D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05B999CB" w14:textId="02F312BA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EE9E45F" wp14:editId="13857C02">
            <wp:extent cx="149860" cy="19812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</w:t>
      </w:r>
      <w:r w:rsidRPr="00011528">
        <w:rPr>
          <w:rFonts w:ascii="Times New Roman" w:hAnsi="Times New Roman" w:cs="Times New Roman"/>
        </w:rPr>
        <w:t xml:space="preserve"> амплитуда гармонической силы (или отдельной гармоники), развиваемой машиной и действующей на виброизолируемую установку; </w:t>
      </w:r>
    </w:p>
    <w:p w14:paraId="3C4DC741" w14:textId="3E56DB4B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EAE1E2" wp14:editId="415D962C">
            <wp:extent cx="648335" cy="23876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отношение круговой частоты вынужденных колебаний (возмущающей нагрузки) к круговой частоте собс</w:t>
      </w:r>
      <w:r w:rsidR="0010411E" w:rsidRPr="00011528">
        <w:rPr>
          <w:rFonts w:ascii="Times New Roman" w:hAnsi="Times New Roman" w:cs="Times New Roman"/>
        </w:rPr>
        <w:t>твенных колебаний виброизолируемой установки.</w:t>
      </w:r>
    </w:p>
    <w:p w14:paraId="0EE1DF8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4932D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Примечание - Если основная гармоника периодической нагрузки, действующей на виброизолированную установку, является преобладающей, то высшие гармоники допускается не учитывать, считая, что через виброизоляторы </w:t>
      </w:r>
      <w:r w:rsidRPr="00011528">
        <w:rPr>
          <w:rFonts w:ascii="Times New Roman" w:hAnsi="Times New Roman" w:cs="Times New Roman"/>
        </w:rPr>
        <w:t>передается только гармоническая нагрузка с частотой и амплитудой основной гармоники.</w:t>
      </w:r>
    </w:p>
    <w:p w14:paraId="3530DC3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D0FF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4.5.4 При пуске или остановке виброизолированной машины, развивающей в рабочем режиме гармоническую нагрузку, во время прохождения через резонанс на поддерживающую констр</w:t>
      </w:r>
      <w:r w:rsidRPr="00011528">
        <w:rPr>
          <w:rFonts w:ascii="Times New Roman" w:hAnsi="Times New Roman" w:cs="Times New Roman"/>
        </w:rPr>
        <w:t xml:space="preserve">укцию может передаваться увеличенная по сравнению с рабочим режимом нагрузка. Нагрузку </w:t>
      </w:r>
      <w:r w:rsidRPr="00011528">
        <w:rPr>
          <w:rFonts w:ascii="Times New Roman" w:hAnsi="Times New Roman" w:cs="Times New Roman"/>
          <w:i/>
          <w:iCs/>
        </w:rPr>
        <w:t>Р</w:t>
      </w:r>
      <w:r w:rsidRPr="00011528">
        <w:rPr>
          <w:rFonts w:ascii="Times New Roman" w:hAnsi="Times New Roman" w:cs="Times New Roman"/>
        </w:rPr>
        <w:t xml:space="preserve"> при переходе через резонанс допускается принимать с гармонической амплитудой</w:t>
      </w:r>
    </w:p>
    <w:p w14:paraId="0EDA0C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0B990B" w14:textId="5921E38B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6E87EFC" wp14:editId="6AF521E3">
            <wp:extent cx="723265" cy="45021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                                                     </w:t>
      </w:r>
      <w:r w:rsidR="0010411E" w:rsidRPr="00011528">
        <w:rPr>
          <w:rFonts w:ascii="Times New Roman" w:hAnsi="Times New Roman" w:cs="Times New Roman"/>
        </w:rPr>
        <w:t xml:space="preserve">          (4.13) </w:t>
      </w:r>
    </w:p>
    <w:p w14:paraId="7DFB1F8C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25F634EC" w14:textId="5D4005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и круговой частотой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5C41E4" wp14:editId="41B1CE31">
            <wp:extent cx="163830" cy="16383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0D56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006180A6" w14:textId="151726F9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1E58B873" wp14:editId="66D85A90">
            <wp:extent cx="1781175" cy="55943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CA8C78D" wp14:editId="1291E9E9">
            <wp:extent cx="497840" cy="45021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1FC59C6" wp14:editId="3C6A2071">
            <wp:extent cx="579755" cy="45021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                              (4.14) </w:t>
      </w:r>
    </w:p>
    <w:p w14:paraId="37912311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55FB16F2" w14:textId="1AB127F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90CA379" wp14:editId="11523B14">
            <wp:extent cx="149860" cy="16383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4E828B0" wp14:editId="1956DA96">
            <wp:extent cx="143510" cy="14351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амплитуда и круговая частота гармонической нагрузки в рабочем режиме; </w:t>
      </w:r>
    </w:p>
    <w:p w14:paraId="1CAC2CFD" w14:textId="00A0FEA6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6D963E" wp14:editId="26D2D0CD">
            <wp:extent cx="198120" cy="23876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круговая частота собственных колебаний установки;</w:t>
      </w:r>
    </w:p>
    <w:p w14:paraId="1446AF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5F742" w14:textId="0F9BBE55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29AC1A" wp14:editId="7E6BFB7C">
            <wp:extent cx="191135" cy="23876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коэффициент неупругого сопротивления ви</w:t>
      </w:r>
      <w:r w:rsidR="0010411E" w:rsidRPr="00011528">
        <w:rPr>
          <w:rFonts w:ascii="Times New Roman" w:hAnsi="Times New Roman" w:cs="Times New Roman"/>
        </w:rPr>
        <w:t>броизоляторов;</w:t>
      </w:r>
    </w:p>
    <w:p w14:paraId="3DDB9D0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31D49" w14:textId="3DC7AC7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5BC4AA5" wp14:editId="5523141E">
            <wp:extent cx="116205" cy="14351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абсолютная величина постоянного углового ускорения, рад/с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38876AD" wp14:editId="5E6CF642">
            <wp:extent cx="102235" cy="21844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;</w:t>
      </w:r>
    </w:p>
    <w:p w14:paraId="37273EE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A50566" w14:textId="1B8CE918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53DC9C8" wp14:editId="2A8A6D39">
            <wp:extent cx="143510" cy="19113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коэффициент передачи, определяемый по графикам (рисунок 4.3) или по формуле</w:t>
      </w:r>
    </w:p>
    <w:p w14:paraId="10CCFFF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84350B" w14:textId="2969ABB2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47"/>
        </w:rPr>
        <w:drawing>
          <wp:inline distT="0" distB="0" distL="0" distR="0" wp14:anchorId="2E72A598" wp14:editId="27169BF4">
            <wp:extent cx="2218055" cy="115316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.                                          (4.15) </w:t>
      </w:r>
    </w:p>
    <w:p w14:paraId="21F3B513" w14:textId="031FA9D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Здесь </w:t>
      </w:r>
      <w:r w:rsidR="00260B11"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F478AF0" wp14:editId="6FC8BDA1">
            <wp:extent cx="941705" cy="49784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1D7657B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100210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011528" w:rsidRPr="00011528" w14:paraId="7006C2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BFFF2" w14:textId="572D541B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154"/>
                <w:sz w:val="24"/>
                <w:szCs w:val="24"/>
              </w:rPr>
              <w:drawing>
                <wp:inline distT="0" distB="0" distL="0" distR="0" wp14:anchorId="76AA0767" wp14:editId="515579C5">
                  <wp:extent cx="5370195" cy="386905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195" cy="386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F9ACF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2E4F8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03D6DBE8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i/>
          <w:iCs/>
        </w:rPr>
        <w:t>а</w:t>
      </w:r>
      <w:r w:rsidRPr="00011528">
        <w:rPr>
          <w:rFonts w:ascii="Times New Roman" w:hAnsi="Times New Roman" w:cs="Times New Roman"/>
        </w:rPr>
        <w:t xml:space="preserve"> - остановочный режим; </w:t>
      </w:r>
      <w:r w:rsidRPr="00011528">
        <w:rPr>
          <w:rFonts w:ascii="Times New Roman" w:hAnsi="Times New Roman" w:cs="Times New Roman"/>
          <w:i/>
          <w:iCs/>
        </w:rPr>
        <w:t>б</w:t>
      </w:r>
      <w:r w:rsidRPr="00011528">
        <w:rPr>
          <w:rFonts w:ascii="Times New Roman" w:hAnsi="Times New Roman" w:cs="Times New Roman"/>
        </w:rPr>
        <w:t xml:space="preserve"> - пусковой режим</w:t>
      </w:r>
    </w:p>
    <w:p w14:paraId="64BF16A4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</w:p>
    <w:p w14:paraId="11D476BC" w14:textId="09EB9CA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Рисунок 4.3 - Графики для определения коэффициента передачи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3EB021C" wp14:editId="3E637E28">
            <wp:extent cx="136525" cy="19113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при переходе через резонанс </w:t>
      </w:r>
    </w:p>
    <w:p w14:paraId="1EDBC604" w14:textId="3B9D271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Параметры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9BCEA94" wp14:editId="2A8B432F">
            <wp:extent cx="163830" cy="21844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7FF3B9" wp14:editId="73F4EABA">
            <wp:extent cx="191135" cy="21844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следует определять по графикам (рисунок 4.4) в зависимости от величины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B5F6BE" wp14:editId="44E6F2E7">
            <wp:extent cx="429895" cy="23876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7048586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33B4F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0"/>
      </w:tblGrid>
      <w:tr w:rsidR="00011528" w:rsidRPr="00011528" w14:paraId="3FF451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716D9" w14:textId="21B520FB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97"/>
                <w:sz w:val="24"/>
                <w:szCs w:val="24"/>
              </w:rPr>
              <w:lastRenderedPageBreak/>
              <w:drawing>
                <wp:inline distT="0" distB="0" distL="0" distR="0" wp14:anchorId="61C7BEA6" wp14:editId="4AA11BD2">
                  <wp:extent cx="2231390" cy="242252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336E9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E51C5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11E3FD90" w14:textId="6C294EDC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Рисунок 4.4 - График для определения коэффициентов  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E9C829" wp14:editId="118310D4">
            <wp:extent cx="163830" cy="21844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 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1B0AF47" wp14:editId="438E75BF">
            <wp:extent cx="191135" cy="21844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32EB0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 </w:t>
      </w:r>
    </w:p>
    <w:p w14:paraId="2DA30AA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формулах (4.14), (4.15) знак плюс относится к пусковому режиму, знак минус - к остановочному. Расчет проводят на тот режим, при котором абсолютная величина углового ускорени</w:t>
      </w:r>
      <w:r w:rsidRPr="00011528">
        <w:rPr>
          <w:rFonts w:ascii="Times New Roman" w:hAnsi="Times New Roman" w:cs="Times New Roman"/>
        </w:rPr>
        <w:t>я меньше. При близких ускорениях в обоих режимах следует рассматривать остановочный режим.</w:t>
      </w:r>
    </w:p>
    <w:p w14:paraId="62DD68A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05F99C" w14:textId="1E5AA7A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Формула (4.13) справедлива для машин и установок, инерционные силы которых создаются в результате движения неуравновешенных масс и определяются по формуле (4.5) или</w:t>
      </w:r>
      <w:r w:rsidRPr="00011528">
        <w:rPr>
          <w:rFonts w:ascii="Times New Roman" w:hAnsi="Times New Roman" w:cs="Times New Roman"/>
        </w:rPr>
        <w:t xml:space="preserve"> аналогичным формулам. Если амплитуда динамической нагрузки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240FD3A" wp14:editId="0A4BF09F">
            <wp:extent cx="149860" cy="19812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остается постоянной при пуске и остановке, то амплитуду, передающуюся при переходе через резонанс нагрузки, следует вычислять путем умножения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23F6A05" wp14:editId="0ECEEFEB">
            <wp:extent cx="149860" cy="19812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на коэффициент передачи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5D31463" wp14:editId="25256F82">
            <wp:extent cx="143510" cy="19113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определяемый по формуле (4.12) или из графиков на рисунке 4.3, т.е.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DC1FA3F" wp14:editId="2FEAA455">
            <wp:extent cx="504825" cy="19812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7745AF0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9C70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Если виброизолированная машина или установка развивает периодическую </w:t>
      </w:r>
      <w:r w:rsidRPr="00011528">
        <w:rPr>
          <w:rFonts w:ascii="Times New Roman" w:hAnsi="Times New Roman" w:cs="Times New Roman"/>
        </w:rPr>
        <w:t>нагрузку, то расчет при переходе через резонанс следует производить на преобладающую гармонику.</w:t>
      </w:r>
    </w:p>
    <w:p w14:paraId="5A35966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D71FF1" w14:textId="7780733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Примечание - Виброизоляцию машин ударного действия можно считать эффективной, если удовлетворяется условие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AA2C63" wp14:editId="002DC8E4">
            <wp:extent cx="621030" cy="23177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75A237" wp14:editId="77D319A8">
            <wp:extent cx="184150" cy="21844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DCE010" wp14:editId="13E75BA6">
            <wp:extent cx="238760" cy="2317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частоты собственных колебаний соответственно виброизолированного и невиброизолированного оборудования.</w:t>
      </w:r>
    </w:p>
    <w:p w14:paraId="5BF1416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6813D8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5 Основные расчетные положения"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20CE1B1D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DF2F29E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5 Основные расчетные пол</w:t>
      </w:r>
      <w:r w:rsidRPr="00011528">
        <w:rPr>
          <w:rFonts w:ascii="Times New Roman" w:hAnsi="Times New Roman" w:cs="Times New Roman"/>
          <w:b/>
          <w:bCs/>
          <w:color w:val="auto"/>
        </w:rPr>
        <w:t xml:space="preserve">ожения </w:t>
      </w:r>
    </w:p>
    <w:p w14:paraId="0C524B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 Расчет конструкций должен обеспечить их несущую способность при совместном действии статической и динамической нагрузок и ограничить уровень колебаний конструкций для того, чтобы была исключена возможность вредного влияния колебаний на здоровье</w:t>
      </w:r>
      <w:r w:rsidRPr="00011528">
        <w:rPr>
          <w:rFonts w:ascii="Times New Roman" w:hAnsi="Times New Roman" w:cs="Times New Roman"/>
        </w:rPr>
        <w:t xml:space="preserve"> людей и технологический процесс.</w:t>
      </w:r>
    </w:p>
    <w:p w14:paraId="4C1504C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658A8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5.2 Для конструкций, на которых не должны находиться люди, проверку прочности и статической устойчивости следует проводить в соответствии с 5.3, а выносливости - в соответствии с 4.3.5.</w:t>
      </w:r>
    </w:p>
    <w:p w14:paraId="1B80526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53E5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конструкций, на которых наход</w:t>
      </w:r>
      <w:r w:rsidRPr="00011528">
        <w:rPr>
          <w:rFonts w:ascii="Times New Roman" w:hAnsi="Times New Roman" w:cs="Times New Roman"/>
        </w:rPr>
        <w:t>ятся люди, следует проводить проверку уровня колебаний исходя из требований санитарных норм, а также проверку прочности с учетом выносливости.</w:t>
      </w:r>
    </w:p>
    <w:p w14:paraId="09944C3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3BD86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27EACBA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92A6E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Проверка гибких сжатых элементов на динамическую устойчивость в настоящем своде правил не предусма</w:t>
      </w:r>
      <w:r w:rsidRPr="00011528">
        <w:rPr>
          <w:rFonts w:ascii="Times New Roman" w:hAnsi="Times New Roman" w:cs="Times New Roman"/>
        </w:rPr>
        <w:t>тривается.</w:t>
      </w:r>
    </w:p>
    <w:p w14:paraId="16197D0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D52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2 Расчет на выносливость следует проводить только при действии систематических динамических нагрузок (см. 4.4.2). </w:t>
      </w:r>
    </w:p>
    <w:p w14:paraId="47BB685C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7B9F73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Предельные значения колебаний при проектировании строительных конструкций перекрытий и полов промышленных зданий по </w:t>
      </w:r>
      <w:r w:rsidRPr="00011528">
        <w:rPr>
          <w:rFonts w:ascii="Times New Roman" w:hAnsi="Times New Roman" w:cs="Times New Roman"/>
        </w:rPr>
        <w:t>условиям комфортности пребывания людей следует принимать по таблице 5.1а.</w:t>
      </w:r>
    </w:p>
    <w:p w14:paraId="2F24AC8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FB8F63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Таблица 5.1а - Допустимые амплитуды колебаний при проектировании строительных конструкций перекрытий и полов промышленных зданий для различных условий воздействия вибрации</w:t>
      </w:r>
    </w:p>
    <w:p w14:paraId="49B8825C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2310"/>
        <w:gridCol w:w="2355"/>
      </w:tblGrid>
      <w:tr w:rsidR="00011528" w:rsidRPr="00011528" w14:paraId="49AFB1D3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DE28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Частота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полосы, Гц </w:t>
            </w:r>
          </w:p>
        </w:tc>
        <w:tc>
          <w:tcPr>
            <w:tcW w:w="6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75BF7" w14:textId="576D303A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Амплитуда виброперемещения, м·10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F8C959D" wp14:editId="4F8FB706">
                  <wp:extent cx="163830" cy="21844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1528" w:rsidRPr="00011528" w14:paraId="402D0C79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5D41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6D6B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на постоянных рабочих местах в производственных помещениях предприятий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717D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на рабочих местах в производственных помещениях, не имеющих машин, генерирующих вибрацию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AA79D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на рабочих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местах заводоуправления, в помещениях персонала, не занимающегося физическим трудом </w:t>
            </w:r>
          </w:p>
        </w:tc>
      </w:tr>
      <w:tr w:rsidR="00011528" w:rsidRPr="00011528" w14:paraId="113A8AA2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4610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A8EE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7F899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0,57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8DB8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0,2026 </w:t>
            </w:r>
          </w:p>
        </w:tc>
      </w:tr>
      <w:tr w:rsidR="00011528" w:rsidRPr="00011528" w14:paraId="57FD91C2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5325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9AE2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0,25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B6AA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884D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0,0354 </w:t>
            </w:r>
          </w:p>
        </w:tc>
      </w:tr>
      <w:tr w:rsidR="00011528" w:rsidRPr="00011528" w14:paraId="58D7DD76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DB54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FB9D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0,063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A03B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0,025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C5DD0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0,0090 </w:t>
            </w:r>
          </w:p>
        </w:tc>
      </w:tr>
      <w:tr w:rsidR="00011528" w:rsidRPr="00011528" w14:paraId="3E932157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7DD1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9CAC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0,0282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4B48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0,0112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E1AB3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0,0039 </w:t>
            </w:r>
          </w:p>
        </w:tc>
      </w:tr>
      <w:tr w:rsidR="00011528" w:rsidRPr="00011528" w14:paraId="044D3072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2D80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31,5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7559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0,0141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A9CA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0,0056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797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0,0020 </w:t>
            </w:r>
          </w:p>
        </w:tc>
      </w:tr>
      <w:tr w:rsidR="00011528" w:rsidRPr="00011528" w14:paraId="40B62718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310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63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D821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0,0072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41D5F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0,0028 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792C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0,0010 </w:t>
            </w:r>
          </w:p>
        </w:tc>
      </w:tr>
    </w:tbl>
    <w:p w14:paraId="27069EE9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0AB0C" w14:textId="64FF986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(Измен</w:t>
      </w:r>
      <w:r w:rsidRPr="00011528">
        <w:rPr>
          <w:rFonts w:ascii="Times New Roman" w:hAnsi="Times New Roman" w:cs="Times New Roman"/>
        </w:rPr>
        <w:t xml:space="preserve">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ECE9E3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5.3 Расчет на прочность и устойчивость элементов конструкций, подверженных одновременному воздействию статических и динами</w:t>
      </w:r>
      <w:r w:rsidRPr="00011528">
        <w:rPr>
          <w:rFonts w:ascii="Times New Roman" w:hAnsi="Times New Roman" w:cs="Times New Roman"/>
        </w:rPr>
        <w:t>ческих нагрузок, следует проводить согласно указаниям соответствующих сводов правил по расчету конструкций, при этом воздействие динамических нагрузок учитывается следующим образом:</w:t>
      </w:r>
    </w:p>
    <w:p w14:paraId="57994A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C9F1E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расчет изгибаемых элементов на прочность проводят по условию</w:t>
      </w:r>
    </w:p>
    <w:p w14:paraId="1452C3E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322E3D" w14:textId="566E7D3A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F546CAB" wp14:editId="0EF7E08F">
            <wp:extent cx="1030605" cy="2730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(5.1) </w:t>
      </w:r>
    </w:p>
    <w:p w14:paraId="0E24B247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30D818A6" w14:textId="1363FE6A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4D9C4A6" wp14:editId="3B67ACFB">
            <wp:extent cx="266065" cy="26606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изгибающий момент от расчетной статической нагрузки; </w:t>
      </w:r>
    </w:p>
    <w:p w14:paraId="6D365D63" w14:textId="078C82BA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159D6B1" wp14:editId="4DCB33BC">
            <wp:extent cx="266065" cy="2730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изгибающий момент от ра</w:t>
      </w:r>
      <w:r w:rsidR="0010411E" w:rsidRPr="00011528">
        <w:rPr>
          <w:rFonts w:ascii="Times New Roman" w:hAnsi="Times New Roman" w:cs="Times New Roman"/>
        </w:rPr>
        <w:t xml:space="preserve">счетной динамической нагрузки (с тем же знаком, что и </w:t>
      </w: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E8E1B97" wp14:editId="2DD96E5F">
            <wp:extent cx="266065" cy="26606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);</w:t>
      </w:r>
    </w:p>
    <w:p w14:paraId="59A98AE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43E949" w14:textId="43F3C530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C56126" wp14:editId="3C0FC48A">
            <wp:extent cx="266065" cy="21844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расчетное значение изгибающего момента конструкции.</w:t>
      </w:r>
    </w:p>
    <w:p w14:paraId="405976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11C29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Для изгибаемых элементов при проверке напряжений в направле</w:t>
      </w:r>
      <w:r w:rsidRPr="00011528">
        <w:rPr>
          <w:rFonts w:ascii="Times New Roman" w:hAnsi="Times New Roman" w:cs="Times New Roman"/>
        </w:rPr>
        <w:t>нии главных растягивающих усилий необходимо учитывать динамические нагрузки категорий динамичности III и IV. При этом к поперечной силе от расчетных статических нагрузок следует прибавлять поперечную силу от расчетных динамических нагрузок.</w:t>
      </w:r>
    </w:p>
    <w:p w14:paraId="1B62B8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482A7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при расчете</w:t>
      </w:r>
      <w:r w:rsidRPr="00011528">
        <w:rPr>
          <w:rFonts w:ascii="Times New Roman" w:hAnsi="Times New Roman" w:cs="Times New Roman"/>
        </w:rPr>
        <w:t xml:space="preserve"> сжато-изогнутых и сжатых элементов на прочность и статическую устойчивость к расчетным статическим нагрузкам необходимо прибавлять расчетные динамические нагрузки, определяемые согласно 4.4.13.</w:t>
      </w:r>
    </w:p>
    <w:p w14:paraId="2C911C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04DFD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5.4 Расчет изгибаемых элементов на прочность с учетом вынос</w:t>
      </w:r>
      <w:r w:rsidRPr="00011528">
        <w:rPr>
          <w:rFonts w:ascii="Times New Roman" w:hAnsi="Times New Roman" w:cs="Times New Roman"/>
        </w:rPr>
        <w:t>ливости проводят по условию</w:t>
      </w:r>
    </w:p>
    <w:p w14:paraId="140C75F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16D21C" w14:textId="666F5239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B2CBADC" wp14:editId="41FB72C9">
            <wp:extent cx="1153160" cy="27305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(5.2) </w:t>
      </w:r>
    </w:p>
    <w:p w14:paraId="2F87514B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75466AE8" w14:textId="271820D8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E094B68" wp14:editId="785D1C6B">
            <wp:extent cx="266065" cy="26606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изгибающий момент от нормативной статической нагрузки; </w:t>
      </w:r>
    </w:p>
    <w:p w14:paraId="29803D1F" w14:textId="0D7FC183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59ECB8A" wp14:editId="73EAB070">
            <wp:extent cx="266065" cy="27305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изгибающий момент от расчетной динамической нагрузки (с тем же знаком, что и </w:t>
      </w: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7F36996" wp14:editId="14CF9A44">
            <wp:extent cx="266065" cy="26606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);</w:t>
      </w:r>
    </w:p>
    <w:p w14:paraId="37B5850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BD7BA4" w14:textId="00D8A677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0269476" wp14:editId="1E716FBF">
            <wp:extent cx="382270" cy="21844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предельный изгибающий момент при расчете на выносливость, определяемый по расчетному </w:t>
      </w:r>
      <w:r w:rsidR="0010411E" w:rsidRPr="00011528">
        <w:rPr>
          <w:rFonts w:ascii="Times New Roman" w:hAnsi="Times New Roman" w:cs="Times New Roman"/>
        </w:rPr>
        <w:lastRenderedPageBreak/>
        <w:t>пределу выносливости.</w:t>
      </w:r>
    </w:p>
    <w:p w14:paraId="053D267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F9353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147B493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B55CD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Для железобетонных изгибаемых элементов, а также для внецентренно сжатых и внецентренно растянуты</w:t>
      </w:r>
      <w:r w:rsidRPr="00011528">
        <w:rPr>
          <w:rFonts w:ascii="Times New Roman" w:hAnsi="Times New Roman" w:cs="Times New Roman"/>
        </w:rPr>
        <w:t>х элементов следует проводить проверку напряжений в направлении главных растягивающих усилий при действии нагрузок категорий динамичности III и IV. При этом главные растягивающие напряжения от нормативной статической и нормативной динамической нагрузок в п</w:t>
      </w:r>
      <w:r w:rsidRPr="00011528">
        <w:rPr>
          <w:rFonts w:ascii="Times New Roman" w:hAnsi="Times New Roman" w:cs="Times New Roman"/>
        </w:rPr>
        <w:t>редварительно напряженных элементах не должны превышать расчетного предела выносливости материала, определяемого согласно указаниям настоящего свода правил, а в элементах с ненапрягаемой арматурой в случае, если главные растягивающие напряжения превышают р</w:t>
      </w:r>
      <w:r w:rsidRPr="00011528">
        <w:rPr>
          <w:rFonts w:ascii="Times New Roman" w:hAnsi="Times New Roman" w:cs="Times New Roman"/>
        </w:rPr>
        <w:t>асчетный предел выносливости, их равнодействующая по нейтральной оси должна быть полностью воспринята поперечной и отогнутой арматурой, напряжения в которой не должны превышать расчетного предела выносливости.</w:t>
      </w:r>
    </w:p>
    <w:p w14:paraId="40B84A8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0EDD8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Условия (5.1), (5.2) должны выполняться для</w:t>
      </w:r>
      <w:r w:rsidRPr="00011528">
        <w:rPr>
          <w:rFonts w:ascii="Times New Roman" w:hAnsi="Times New Roman" w:cs="Times New Roman"/>
        </w:rPr>
        <w:t xml:space="preserve"> напряжений и внутренних усилий обоих знаков.</w:t>
      </w:r>
    </w:p>
    <w:p w14:paraId="4A55536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6D0AF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5.5 При учете динамических нагрузок от машин категорий динамичности III и IV изгибающий момент и поперечная сила, воспринимаемые наименее напряженными от статических нагрузок конструктивно армируемыми сечениям</w:t>
      </w:r>
      <w:r w:rsidRPr="00011528">
        <w:rPr>
          <w:rFonts w:ascii="Times New Roman" w:hAnsi="Times New Roman" w:cs="Times New Roman"/>
        </w:rPr>
        <w:t>и, должны составлять не менее 20% величины изгибающего момента и поперечной силы, воспринимаемых наиболее напряженным сечением данного пролета.</w:t>
      </w:r>
    </w:p>
    <w:p w14:paraId="604A147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012E8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5.6 При закреплении на поддерживающих конструкциях оборудования, обладающего значительной жесткостью, динамичес</w:t>
      </w:r>
      <w:r w:rsidRPr="00011528">
        <w:rPr>
          <w:rFonts w:ascii="Times New Roman" w:hAnsi="Times New Roman" w:cs="Times New Roman"/>
        </w:rPr>
        <w:t>кий расчет конструкций допускается проводить с учетом жесткости указанного оборудования.</w:t>
      </w:r>
    </w:p>
    <w:p w14:paraId="69626AB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617B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5.7 При проверке несущей способности конструкций допускается не учитывать динамические нагрузки:</w:t>
      </w:r>
    </w:p>
    <w:p w14:paraId="21E8009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6BCE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от машин и установок категории динамичности I;</w:t>
      </w:r>
    </w:p>
    <w:p w14:paraId="2ECB408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77430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машин и устано</w:t>
      </w:r>
      <w:r w:rsidRPr="00011528">
        <w:rPr>
          <w:rFonts w:ascii="Times New Roman" w:hAnsi="Times New Roman" w:cs="Times New Roman"/>
        </w:rPr>
        <w:t>вок категории динамичности II, устанавливаемых на виброизоляторы;</w:t>
      </w:r>
    </w:p>
    <w:p w14:paraId="6854128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589A5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для изгибаемых элементов перекрытий, площадок и т.п. от машин и установок всех категорий динамичности, если наибольшее динамическое перемещение от расчетных нагрузок за вычетом перемещен</w:t>
      </w:r>
      <w:r w:rsidRPr="00011528">
        <w:rPr>
          <w:rFonts w:ascii="Times New Roman" w:hAnsi="Times New Roman" w:cs="Times New Roman"/>
        </w:rPr>
        <w:t>ий опор не превышает 1/50000 пролета элемента;</w:t>
      </w:r>
    </w:p>
    <w:p w14:paraId="6E25E3C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F4F8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г) колонн и стен здания, а также стоек площадок и этажерок от машин и установок всех категорий динамичности, если разность горизонтальных динамических перемещений от расчетных нагрузок нижнего и верхнего кон</w:t>
      </w:r>
      <w:r w:rsidRPr="00011528">
        <w:rPr>
          <w:rFonts w:ascii="Times New Roman" w:hAnsi="Times New Roman" w:cs="Times New Roman"/>
        </w:rPr>
        <w:t>ца колонны (стены, стойки) в пределах этажа не превышает 1/50000 высоты этажа;</w:t>
      </w:r>
    </w:p>
    <w:p w14:paraId="00BB0E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1013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д) элементов перекрытий при гармонических нагрузках от машин категории динамичности II, относящихся к первой и третьей группе по частотности;</w:t>
      </w:r>
    </w:p>
    <w:p w14:paraId="4438288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783D1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е) колонн и стен зданий, а также </w:t>
      </w:r>
      <w:r w:rsidRPr="00011528">
        <w:rPr>
          <w:rFonts w:ascii="Times New Roman" w:hAnsi="Times New Roman" w:cs="Times New Roman"/>
        </w:rPr>
        <w:t>стоек площадок и этажерок при горизонтальных гармонических нагрузках категории динамичности II, относящихся ко второй и третьей группе по частотности.</w:t>
      </w:r>
    </w:p>
    <w:p w14:paraId="54CD772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1B39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Проверку перемещений элементов конструкции, вызванных действием импульсных нагрузок, допускается не пров</w:t>
      </w:r>
      <w:r w:rsidRPr="00011528">
        <w:rPr>
          <w:rFonts w:ascii="Times New Roman" w:hAnsi="Times New Roman" w:cs="Times New Roman"/>
        </w:rPr>
        <w:t>одить:</w:t>
      </w:r>
    </w:p>
    <w:p w14:paraId="6432A0A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4B3FB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когда на перекрытии не требуется присутствие персонала;</w:t>
      </w:r>
    </w:p>
    <w:p w14:paraId="32D7A5F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07032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для одиночных импульсов и ударов;</w:t>
      </w:r>
    </w:p>
    <w:p w14:paraId="26116D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B2E6C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импульсных нагрузок категории I, передающихся через виброизоляторы;</w:t>
      </w:r>
    </w:p>
    <w:p w14:paraId="3B4B42C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4E46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г) вертикальных элементов здания.</w:t>
      </w:r>
    </w:p>
    <w:p w14:paraId="4303E27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14C0F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5.8 Наибольшие перемещения, скорости или ус</w:t>
      </w:r>
      <w:r w:rsidRPr="00011528">
        <w:rPr>
          <w:rFonts w:ascii="Times New Roman" w:hAnsi="Times New Roman" w:cs="Times New Roman"/>
        </w:rPr>
        <w:t>корения конструкций от нормативной динамической нагрузки не должны превышать допустимых значений, определяемых из условия нормальной работы людей.</w:t>
      </w:r>
    </w:p>
    <w:p w14:paraId="423A5D6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E04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Допустимые значения перемещений, скоростей и ускорений приведены в [1].</w:t>
      </w:r>
    </w:p>
    <w:p w14:paraId="1E9897B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00AD07" w14:textId="160A8E3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5.9 Допускаемую амплитуду при гармо</w:t>
      </w:r>
      <w:r w:rsidRPr="00011528">
        <w:rPr>
          <w:rFonts w:ascii="Times New Roman" w:hAnsi="Times New Roman" w:cs="Times New Roman"/>
        </w:rPr>
        <w:t xml:space="preserve">нических колебаниях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1A14BC" wp14:editId="7E8D83E9">
            <wp:extent cx="198120" cy="2317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мм, вычисляют по формулам</w:t>
      </w:r>
    </w:p>
    <w:p w14:paraId="37FAE1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9D49F3" w14:textId="5331BA25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6"/>
        </w:rPr>
        <w:lastRenderedPageBreak/>
        <w:drawing>
          <wp:inline distT="0" distB="0" distL="0" distR="0" wp14:anchorId="7A9A4E08" wp14:editId="742F3C85">
            <wp:extent cx="866775" cy="8667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(5.3) </w:t>
      </w:r>
    </w:p>
    <w:p w14:paraId="632AB782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78CED3F5" w14:textId="38FB72EE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B07A0D" wp14:editId="10B98A4D">
            <wp:extent cx="198120" cy="231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4702FC" wp14:editId="4C46FA7F">
            <wp:extent cx="191135" cy="23177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допускаемые амплитуды ускорения и скорости соответственно; </w:t>
      </w:r>
    </w:p>
    <w:p w14:paraId="31A66720" w14:textId="4F30676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44A7B93" wp14:editId="4254EDB7">
            <wp:extent cx="122555" cy="14351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частота вынужденных колебаний, Гц.</w:t>
      </w:r>
    </w:p>
    <w:p w14:paraId="57CEF9A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4D9E38" w14:textId="448F19B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5.10 Допускаемую амплитуду поперечных колебаний перекрытия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73A42D" wp14:editId="76B2CDD3">
            <wp:extent cx="198120" cy="2317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мм, при систематическом воздействии повторных импульсных нагрузок необходимо определять из условия нормальной работы обслуживающего персонала, соответственно для высоких и низких частот по формулам:</w:t>
      </w:r>
    </w:p>
    <w:p w14:paraId="4EBB968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8B4849" w14:textId="6AF331AE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76E09CC" wp14:editId="6F1DF2A9">
            <wp:extent cx="1064260" cy="42989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для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37A9A78" wp14:editId="22986594">
            <wp:extent cx="457200" cy="21844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Гц</w:t>
      </w:r>
      <w:r w:rsidR="0010411E" w:rsidRPr="00011528">
        <w:rPr>
          <w:rFonts w:ascii="Times New Roman" w:hAnsi="Times New Roman" w:cs="Times New Roman"/>
        </w:rPr>
        <w:t xml:space="preserve">;                                                 (5.4) </w:t>
      </w:r>
    </w:p>
    <w:p w14:paraId="3360E0AD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2698239E" w14:textId="75F7AE09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184D2BF" wp14:editId="2534CF0B">
            <wp:extent cx="1173480" cy="45021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="0010411E" w:rsidRPr="00011528">
        <w:rPr>
          <w:rFonts w:ascii="Times New Roman" w:hAnsi="Times New Roman" w:cs="Times New Roman"/>
          <w:i/>
          <w:iCs/>
        </w:rPr>
        <w:t>для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F95CB77" wp14:editId="1BF27AAB">
            <wp:extent cx="457200" cy="21844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Гц</w:t>
      </w:r>
      <w:r w:rsidR="0010411E" w:rsidRPr="00011528">
        <w:rPr>
          <w:rFonts w:ascii="Times New Roman" w:hAnsi="Times New Roman" w:cs="Times New Roman"/>
        </w:rPr>
        <w:t>.                                               (5.5)</w:t>
      </w:r>
      <w:r w:rsidR="0010411E" w:rsidRPr="00011528">
        <w:rPr>
          <w:rFonts w:ascii="Times New Roman" w:hAnsi="Times New Roman" w:cs="Times New Roman"/>
        </w:rPr>
        <w:t xml:space="preserve"> </w:t>
      </w:r>
    </w:p>
    <w:p w14:paraId="359B24EA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1BE3E78C" w14:textId="529B8406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0AB8B84" wp14:editId="0198810D">
            <wp:extent cx="723265" cy="21844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частота колебаний перекрытия, Гц (кол/с),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0142763" wp14:editId="51047E31">
            <wp:extent cx="184150" cy="21844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круговая частота в рад/с; </w:t>
      </w:r>
    </w:p>
    <w:p w14:paraId="1136A4BA" w14:textId="08604E6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37D20A" wp14:editId="59896E7B">
            <wp:extent cx="191135" cy="23177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8191A4" wp14:editId="7B8B5F78">
            <wp:extent cx="198120" cy="231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допускаемые амплитуды соо</w:t>
      </w:r>
      <w:r w:rsidR="0010411E" w:rsidRPr="00011528">
        <w:rPr>
          <w:rFonts w:ascii="Times New Roman" w:hAnsi="Times New Roman" w:cs="Times New Roman"/>
        </w:rPr>
        <w:t>тветственно скорости, мм/с, и ускорения, мм/с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BD0969" wp14:editId="500BB706">
            <wp:extent cx="102235" cy="21844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при установившихся гармонических колебаниях с частотой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81EC9E6" wp14:editId="504F12ED">
            <wp:extent cx="149860" cy="21844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;</w:t>
      </w:r>
    </w:p>
    <w:p w14:paraId="785A364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E04EC7" w14:textId="4FD624C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03464B4" wp14:editId="67AF6C2F">
            <wp:extent cx="382270" cy="18415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0 - параметр, повышающий допускаемую ампли</w:t>
      </w:r>
      <w:r w:rsidRPr="00011528">
        <w:rPr>
          <w:rFonts w:ascii="Times New Roman" w:hAnsi="Times New Roman" w:cs="Times New Roman"/>
        </w:rPr>
        <w:t>туду колебаний, вычисляемый по формуле</w:t>
      </w:r>
    </w:p>
    <w:p w14:paraId="333B09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DBD7DD" w14:textId="4430E9D1" w:rsidR="00000000" w:rsidRPr="00011528" w:rsidRDefault="00260B11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50839A9" wp14:editId="6044A313">
            <wp:extent cx="1003300" cy="48450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</w:p>
    <w:p w14:paraId="5EF5354A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000A4967" w14:textId="7A30BADE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798F44B" wp14:editId="63EC4570">
            <wp:extent cx="116205" cy="16383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коэффициент внутреннего трения, принимаемый по таблице 4.2; </w:t>
      </w:r>
    </w:p>
    <w:p w14:paraId="25AEAF04" w14:textId="186E5C8E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1E0AA4E" wp14:editId="221B9D4D">
            <wp:extent cx="464185" cy="42989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период колебания перекрытия;</w:t>
      </w:r>
    </w:p>
    <w:p w14:paraId="397CE19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E6C9EE" w14:textId="5ED46F84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F229A3" wp14:editId="71297758">
            <wp:extent cx="450215" cy="23177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период повторных импульсов;</w:t>
      </w:r>
    </w:p>
    <w:p w14:paraId="5EDD56C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57B7CF" w14:textId="1C15DF2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3407A4" wp14:editId="52157427">
            <wp:extent cx="450215" cy="23177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параметр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A15FC9D" wp14:editId="48A9630A">
            <wp:extent cx="143510" cy="18415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принимается равным нулю.</w:t>
      </w:r>
    </w:p>
    <w:p w14:paraId="7C33690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F5D2C2" w14:textId="046BA635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отсутствии данных о допускаемых значениях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88EB4D" wp14:editId="49094A13">
            <wp:extent cx="184150" cy="23177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</w:t>
      </w:r>
      <w:r w:rsidRPr="00011528">
        <w:rPr>
          <w:rFonts w:ascii="Times New Roman" w:hAnsi="Times New Roman" w:cs="Times New Roman"/>
        </w:rPr>
        <w:t xml:space="preserve">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B7C1C3" wp14:editId="4C0C2CD8">
            <wp:extent cx="191135" cy="2317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91390B" wp14:editId="79398D7B">
            <wp:extent cx="198120" cy="23177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следует руководствоваться </w:t>
      </w:r>
      <w:r w:rsidRPr="00011528">
        <w:rPr>
          <w:rFonts w:ascii="Times New Roman" w:hAnsi="Times New Roman" w:cs="Times New Roman"/>
        </w:rPr>
        <w:t>СН 2.2.4/2.1.8.566</w:t>
      </w:r>
      <w:r w:rsidRPr="00011528">
        <w:rPr>
          <w:rFonts w:ascii="Times New Roman" w:hAnsi="Times New Roman" w:cs="Times New Roman"/>
        </w:rPr>
        <w:t>.</w:t>
      </w:r>
    </w:p>
    <w:p w14:paraId="65A3151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6E2C6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5.11 Во всех случаях допуск</w:t>
      </w:r>
      <w:r w:rsidRPr="00011528">
        <w:rPr>
          <w:rFonts w:ascii="Times New Roman" w:hAnsi="Times New Roman" w:cs="Times New Roman"/>
        </w:rPr>
        <w:t>аемая амплитуда колебаний перегородок не должна превышать 0,6 мм, если нет других, более жестких ограничений.</w:t>
      </w:r>
    </w:p>
    <w:p w14:paraId="69A9C1E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0F272" w14:textId="3A2A61B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C11A1B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5.12 Уровни колебаний несущих конструкций (например, покрытий, площадок и пр.), на которых люди могут находиться лишь непродолжительное вр</w:t>
      </w:r>
      <w:r w:rsidRPr="00011528">
        <w:rPr>
          <w:rFonts w:ascii="Times New Roman" w:hAnsi="Times New Roman" w:cs="Times New Roman"/>
        </w:rPr>
        <w:t>емя (до 15 мин), не должны превышать уровни колебаний, вредных при длительном воздействии (см. таблицу 5.1). Колебания несущих конструкций, на которых не должны находиться люди, допускается ограничивать в тех случаях, когда колебания подвесного оборудовани</w:t>
      </w:r>
      <w:r w:rsidRPr="00011528">
        <w:rPr>
          <w:rFonts w:ascii="Times New Roman" w:hAnsi="Times New Roman" w:cs="Times New Roman"/>
        </w:rPr>
        <w:t>я, осветительных приборов и т.п. могут оказывать отрицательное воздействие на работающих в здании людей.</w:t>
      </w:r>
    </w:p>
    <w:p w14:paraId="4B76641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A3E14E" w14:textId="77777777" w:rsidR="00011528" w:rsidRDefault="00011528">
      <w:pPr>
        <w:pStyle w:val="FORMATTEXT"/>
        <w:jc w:val="both"/>
        <w:rPr>
          <w:rFonts w:ascii="Times New Roman" w:hAnsi="Times New Roman" w:cs="Times New Roman"/>
        </w:rPr>
      </w:pPr>
    </w:p>
    <w:p w14:paraId="7BFFE6F8" w14:textId="77777777" w:rsidR="00011528" w:rsidRDefault="00011528">
      <w:pPr>
        <w:pStyle w:val="FORMATTEXT"/>
        <w:jc w:val="both"/>
        <w:rPr>
          <w:rFonts w:ascii="Times New Roman" w:hAnsi="Times New Roman" w:cs="Times New Roman"/>
        </w:rPr>
      </w:pPr>
    </w:p>
    <w:p w14:paraId="533856E8" w14:textId="77777777" w:rsidR="00011528" w:rsidRDefault="00011528">
      <w:pPr>
        <w:pStyle w:val="FORMATTEXT"/>
        <w:jc w:val="both"/>
        <w:rPr>
          <w:rFonts w:ascii="Times New Roman" w:hAnsi="Times New Roman" w:cs="Times New Roman"/>
        </w:rPr>
      </w:pPr>
    </w:p>
    <w:p w14:paraId="27DE682A" w14:textId="77777777" w:rsidR="00011528" w:rsidRDefault="00011528">
      <w:pPr>
        <w:pStyle w:val="FORMATTEXT"/>
        <w:jc w:val="both"/>
        <w:rPr>
          <w:rFonts w:ascii="Times New Roman" w:hAnsi="Times New Roman" w:cs="Times New Roman"/>
        </w:rPr>
      </w:pPr>
    </w:p>
    <w:p w14:paraId="5F7D9A2D" w14:textId="77777777" w:rsidR="00011528" w:rsidRDefault="00011528">
      <w:pPr>
        <w:pStyle w:val="FORMATTEXT"/>
        <w:jc w:val="both"/>
        <w:rPr>
          <w:rFonts w:ascii="Times New Roman" w:hAnsi="Times New Roman" w:cs="Times New Roman"/>
        </w:rPr>
      </w:pPr>
    </w:p>
    <w:p w14:paraId="17EB9D01" w14:textId="1A4EE395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>Таблица 5.1 - Характеристика воздействия колебаний на людей в зависимости от скорости и ускорения гармонических перемещений</w:t>
      </w:r>
    </w:p>
    <w:p w14:paraId="44F2FB7E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50"/>
        <w:gridCol w:w="2550"/>
        <w:gridCol w:w="2400"/>
      </w:tblGrid>
      <w:tr w:rsidR="00011528" w:rsidRPr="00011528" w14:paraId="16F8C9B4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6D93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Характеристика воздействи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я колебаний на людей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878B5" w14:textId="449D4CB4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ускорение колебаний </w:t>
            </w:r>
            <w:r w:rsidR="00260B11" w:rsidRPr="00011528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14647B8" wp14:editId="57CF3E7E">
                  <wp:extent cx="198120" cy="231775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, мм/с</w:t>
            </w:r>
            <w:r w:rsidR="00260B11" w:rsidRPr="00011528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03A26E5" wp14:editId="60C6B3E9">
                  <wp:extent cx="102235" cy="21844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BB483" w14:textId="6C8792E3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скорость колебаний </w:t>
            </w:r>
            <w:r w:rsidR="00260B11" w:rsidRPr="00011528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1F32338" wp14:editId="6546E9E3">
                  <wp:extent cx="191135" cy="231775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, мм/с </w:t>
            </w:r>
          </w:p>
        </w:tc>
      </w:tr>
      <w:tr w:rsidR="00011528" w:rsidRPr="00011528" w14:paraId="75F4007E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EB623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E3BF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для частот от 1 до 10 Гц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EADF2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для частот от 1 до 10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 Гц </w:t>
            </w:r>
          </w:p>
        </w:tc>
      </w:tr>
      <w:tr w:rsidR="00011528" w:rsidRPr="00011528" w14:paraId="4315C762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3CAF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Не ощутимы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E8D3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B8FBA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0,16 </w:t>
            </w:r>
          </w:p>
        </w:tc>
      </w:tr>
      <w:tr w:rsidR="00011528" w:rsidRPr="00011528" w14:paraId="09332C43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EDB43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Слабо ощутимы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E58F4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76AA6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0,64 </w:t>
            </w:r>
          </w:p>
        </w:tc>
      </w:tr>
      <w:tr w:rsidR="00011528" w:rsidRPr="00011528" w14:paraId="5248F1AD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5C489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Хорошо ощутимы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1661B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125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6E557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  <w:tr w:rsidR="00011528" w:rsidRPr="00011528" w14:paraId="28F1828F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C6718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Сильно ощутимы (мешают)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BD71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853BE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6,4 </w:t>
            </w:r>
          </w:p>
        </w:tc>
      </w:tr>
      <w:tr w:rsidR="00011528" w:rsidRPr="00011528" w14:paraId="111E3D07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A616B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Вредны при длительном воздействии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82BEC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9E5B5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</w:tr>
      <w:tr w:rsidR="00011528" w:rsidRPr="00011528" w14:paraId="7DF381C4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7FB27" w14:textId="77777777" w:rsidR="00000000" w:rsidRPr="00011528" w:rsidRDefault="0010411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Безусловно вредны </w:t>
            </w: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AD731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1000 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E4C58" w14:textId="77777777" w:rsidR="00000000" w:rsidRPr="00011528" w:rsidRDefault="0010411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Более 16 </w:t>
            </w:r>
          </w:p>
        </w:tc>
      </w:tr>
      <w:tr w:rsidR="00011528" w:rsidRPr="00011528" w14:paraId="25FD8C25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6CE19" w14:textId="1D588EF7" w:rsidR="00000000" w:rsidRPr="00011528" w:rsidRDefault="0010411E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Примечание - Субъективная оценка колебаний при частотах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более 5 Гц во многих случаях позволяет подтвердить или исключить, в зависимости от назначения помещений, в соответствии с 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СН 2.2.4/2.1.8.566-96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 xml:space="preserve"> (таб</w:t>
            </w:r>
            <w:r w:rsidRPr="00011528">
              <w:rPr>
                <w:rFonts w:ascii="Times New Roman" w:hAnsi="Times New Roman" w:cs="Times New Roman"/>
                <w:sz w:val="18"/>
                <w:szCs w:val="18"/>
              </w:rPr>
              <w:t>лицы 3-10), необходимость инструментального обследования колебаний.</w:t>
            </w:r>
          </w:p>
        </w:tc>
      </w:tr>
    </w:tbl>
    <w:p w14:paraId="0AF6330C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13B7B" w14:textId="4A540D34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5.13 (Исключен,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4943BA5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519C70" w14:textId="73D26E4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5.14 В тех случаях, когда колебания конструкции вызв</w:t>
      </w:r>
      <w:r w:rsidRPr="00011528">
        <w:rPr>
          <w:rFonts w:ascii="Times New Roman" w:hAnsi="Times New Roman" w:cs="Times New Roman"/>
        </w:rPr>
        <w:t>аны одновременным действием нескольких гармонических нагрузок с разными частотами, проверку перемещений следует проводить раздельно для тех частот, которые отличаются более чем вдвое. Если отношение частот различных колебаний менее двух, то при гармоническ</w:t>
      </w:r>
      <w:r w:rsidRPr="00011528">
        <w:rPr>
          <w:rFonts w:ascii="Times New Roman" w:hAnsi="Times New Roman" w:cs="Times New Roman"/>
        </w:rPr>
        <w:t xml:space="preserve">ом возбуждении в качестве амплитуды перемещений допускается принимать суммарную амплитуду всех составляющих колебаний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79AD0EA" wp14:editId="3257F804">
            <wp:extent cx="1555750" cy="26606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а среднюю круговую частоту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4D9C58" wp14:editId="25D3D658">
            <wp:extent cx="259080" cy="23876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следует вычислять по формулам:</w:t>
      </w:r>
    </w:p>
    <w:p w14:paraId="43EB4AE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668EC" w14:textId="1AC6B732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173A5B2" wp14:editId="5E526A59">
            <wp:extent cx="1637665" cy="50482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CA893AC" wp14:editId="2AB7EB65">
            <wp:extent cx="559435" cy="18415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    (5.6)</w:t>
      </w:r>
    </w:p>
    <w:p w14:paraId="6F14051E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</w:p>
    <w:p w14:paraId="6E153280" w14:textId="665F2235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6A3630FB" wp14:editId="21A8DE26">
            <wp:extent cx="1726565" cy="5461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C0204FF" wp14:editId="0BA19513">
            <wp:extent cx="559435" cy="1841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(5.7) </w:t>
      </w:r>
    </w:p>
    <w:p w14:paraId="3E3F5A3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1F74408E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49DD3BE3" w14:textId="6CB2405D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866F1F" wp14:editId="1EE906B0">
            <wp:extent cx="484505" cy="23177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круговая частота того колебания, для которого величина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461D2DA" wp14:editId="3FACE276">
            <wp:extent cx="429895" cy="26606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(при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7E2BFD3" wp14:editId="047BCF89">
            <wp:extent cx="559435" cy="1841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) или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0E5D832" wp14:editId="540877CB">
            <wp:extent cx="429895" cy="26606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(при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CA3C822" wp14:editId="65DB9BE2">
            <wp:extent cx="559435" cy="1841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) имеет</w:t>
      </w:r>
      <w:r w:rsidRPr="00011528">
        <w:rPr>
          <w:rFonts w:ascii="Times New Roman" w:hAnsi="Times New Roman" w:cs="Times New Roman"/>
        </w:rPr>
        <w:t xml:space="preserve"> наибольшее значение. </w:t>
      </w:r>
    </w:p>
    <w:p w14:paraId="474F4510" w14:textId="655D674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периодической нагрузке проверку перемещений следует проводить как для гармонических колебаний, при этом в качестве амплитуды перемещений необходимо принимать наибольшее перемещение, а частоту следует определять по формулам (5.6) </w:t>
      </w:r>
      <w:r w:rsidRPr="00011528">
        <w:rPr>
          <w:rFonts w:ascii="Times New Roman" w:hAnsi="Times New Roman" w:cs="Times New Roman"/>
        </w:rPr>
        <w:t xml:space="preserve">или (5.7), где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241B59E" wp14:editId="0FCA77AA">
            <wp:extent cx="266065" cy="26606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E12C37" wp14:editId="1933A08C">
            <wp:extent cx="198120" cy="23177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амплитуды и круговые частоты составляющих гармоник.</w:t>
      </w:r>
    </w:p>
    <w:p w14:paraId="4719493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1B5525" w14:textId="4DE9A31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импульсном возбуждении колебаний конструкций с разными собственными частотами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26A0E33" wp14:editId="286F38FA">
            <wp:extent cx="184150" cy="21844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9AF9AAA" wp14:editId="133CE972">
            <wp:extent cx="198120" cy="21844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отличающихся менее чем вдвое, в качестве средней амплитуды перемещений допускается принимать:</w:t>
      </w:r>
    </w:p>
    <w:p w14:paraId="239E37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D042CB" w14:textId="58BB1431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0CD20F6" wp14:editId="5354011A">
            <wp:extent cx="1064260" cy="41656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8762F7E" wp14:editId="222A4903">
            <wp:extent cx="546100" cy="19812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;                                                </w:t>
      </w:r>
      <w:r w:rsidR="0010411E" w:rsidRPr="00011528">
        <w:rPr>
          <w:rFonts w:ascii="Times New Roman" w:hAnsi="Times New Roman" w:cs="Times New Roman"/>
        </w:rPr>
        <w:t>      </w:t>
      </w:r>
    </w:p>
    <w:p w14:paraId="5B9F0E81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(5.8)</w:t>
      </w:r>
    </w:p>
    <w:p w14:paraId="7FFC63DE" w14:textId="6EBA9F33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4908E278" wp14:editId="7B365728">
            <wp:extent cx="1105535" cy="48450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4E4F7E6" wp14:editId="684C513E">
            <wp:extent cx="546100" cy="19812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;                                                    </w:t>
      </w:r>
    </w:p>
    <w:p w14:paraId="1090494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0A5774DF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82B4735" w14:textId="79740A24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F071863" wp14:editId="58D834F2">
            <wp:extent cx="149860" cy="21844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наибольшее перемещение, соответствующее форме колебаний с круговой ча</w:t>
      </w:r>
      <w:r w:rsidRPr="00011528">
        <w:rPr>
          <w:rFonts w:ascii="Times New Roman" w:hAnsi="Times New Roman" w:cs="Times New Roman"/>
        </w:rPr>
        <w:t xml:space="preserve">стотой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E3F3BC0" wp14:editId="788D4DBE">
            <wp:extent cx="184150" cy="21844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; </w:t>
      </w:r>
    </w:p>
    <w:p w14:paraId="0F579EF0" w14:textId="05104A14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AE3E78C" wp14:editId="5A122488">
            <wp:extent cx="184150" cy="21844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наибольшее перемещение, соответствующее форме колебаний с круговой частотой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436EBE9" wp14:editId="42D273FA">
            <wp:extent cx="198120" cy="21844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;</w:t>
      </w:r>
    </w:p>
    <w:p w14:paraId="2F79192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C5ECD1" w14:textId="3584E8E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A04FB79" wp14:editId="1C8F0379">
            <wp:extent cx="149860" cy="191135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круговая частота того</w:t>
      </w:r>
      <w:r w:rsidR="0010411E" w:rsidRPr="00011528">
        <w:rPr>
          <w:rFonts w:ascii="Times New Roman" w:hAnsi="Times New Roman" w:cs="Times New Roman"/>
        </w:rPr>
        <w:t xml:space="preserve"> колебания, для которого величина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3022C7" wp14:editId="1E1587B4">
            <wp:extent cx="340995" cy="2317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(при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B3139E" wp14:editId="7C33C9F0">
            <wp:extent cx="607060" cy="23177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) или </w:t>
      </w: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A0480C0" wp14:editId="0A94020E">
            <wp:extent cx="340995" cy="266065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(при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CBEC09" wp14:editId="76B08FEC">
            <wp:extent cx="607060" cy="23177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) имеет наибольшее значение, а в качестве круговой частоты приним</w:t>
      </w:r>
      <w:r w:rsidR="0010411E" w:rsidRPr="00011528">
        <w:rPr>
          <w:rFonts w:ascii="Times New Roman" w:hAnsi="Times New Roman" w:cs="Times New Roman"/>
        </w:rPr>
        <w:t xml:space="preserve">ается величина </w:t>
      </w: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F2B0E81" wp14:editId="29E351F7">
            <wp:extent cx="149860" cy="191135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.</w:t>
      </w:r>
    </w:p>
    <w:p w14:paraId="6B1AE1F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5CC5D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отношении частот составляющих колебаний более двух проверку перемещений следует проводить раздельно для каждого колебания.</w:t>
      </w:r>
    </w:p>
    <w:p w14:paraId="5F1E604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5FA2B0" w14:textId="31CFFF3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5.15 При совместном действии гармонической и импульсной нагрузок величину </w:t>
      </w:r>
      <w:r w:rsidRPr="00011528">
        <w:rPr>
          <w:rFonts w:ascii="Times New Roman" w:hAnsi="Times New Roman" w:cs="Times New Roman"/>
        </w:rPr>
        <w:t xml:space="preserve">наибольшего перемещения необходимо определять как сумму амплитуды гармонического колебания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D840A8" wp14:editId="11DEF7AA">
            <wp:extent cx="184150" cy="23177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наибольшего перемещения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35460C" wp14:editId="65EEBD27">
            <wp:extent cx="184150" cy="23177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, вызванного импульсивной нагрузкой.</w:t>
      </w:r>
    </w:p>
    <w:p w14:paraId="0EF10FA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F2721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5.16 При пространственных кол</w:t>
      </w:r>
      <w:r w:rsidRPr="00011528">
        <w:rPr>
          <w:rFonts w:ascii="Times New Roman" w:hAnsi="Times New Roman" w:cs="Times New Roman"/>
        </w:rPr>
        <w:t>ебаниях элементов конструкций, например при горизонтальных колебаниях в двух взаимно перпендикулярных направлениях или одновременных горизонтальных и вертикальных колебаниях, амплитуду перемещений вычисляют по формулам</w:t>
      </w:r>
    </w:p>
    <w:p w14:paraId="000F3F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F5DB55" w14:textId="446528B3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36CD0C1B" wp14:editId="15499EFE">
            <wp:extent cx="907415" cy="29337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</w:t>
      </w:r>
      <w:r w:rsidR="0010411E" w:rsidRPr="00011528">
        <w:rPr>
          <w:rFonts w:ascii="Times New Roman" w:hAnsi="Times New Roman" w:cs="Times New Roman"/>
        </w:rPr>
        <w:t xml:space="preserve">                                              </w:t>
      </w:r>
    </w:p>
    <w:p w14:paraId="69EC3FDE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(5.9) </w:t>
      </w:r>
    </w:p>
    <w:p w14:paraId="275B1605" w14:textId="498FE21F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7356482A" wp14:editId="3570F5BB">
            <wp:extent cx="1187450" cy="30734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</w:t>
      </w:r>
    </w:p>
    <w:p w14:paraId="6C6886A5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 </w:t>
      </w:r>
    </w:p>
    <w:p w14:paraId="01025710" w14:textId="35D3CF90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01B63B9" wp14:editId="2EFCDDC0">
            <wp:extent cx="149860" cy="21844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5CDA2C6" wp14:editId="315C241C">
            <wp:extent cx="184150" cy="21844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EA555A" wp14:editId="57D4E8E9">
            <wp:extent cx="163830" cy="23177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составляющие амплитуды перемещений в направлении ортогональных осей координат. </w:t>
      </w:r>
    </w:p>
    <w:p w14:paraId="51D2C2A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5.17 Проверку воздействия колебаний конструкций на людей не про</w:t>
      </w:r>
      <w:r w:rsidRPr="00011528">
        <w:rPr>
          <w:rFonts w:ascii="Times New Roman" w:hAnsi="Times New Roman" w:cs="Times New Roman"/>
        </w:rPr>
        <w:t>водят:</w:t>
      </w:r>
    </w:p>
    <w:p w14:paraId="1D8333B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64337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для машин всех категорий динамичности, когда не требуется длительное присутствие людей;</w:t>
      </w:r>
    </w:p>
    <w:p w14:paraId="181684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A153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машин категории динамичности II, устанавливаемых на виброизоляторы;</w:t>
      </w:r>
    </w:p>
    <w:p w14:paraId="736D529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05989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машин и установок категории динамичности II второй и третьей группы по частотност</w:t>
      </w:r>
      <w:r w:rsidRPr="00011528">
        <w:rPr>
          <w:rFonts w:ascii="Times New Roman" w:hAnsi="Times New Roman" w:cs="Times New Roman"/>
        </w:rPr>
        <w:t>и, создающих горизонтальные нагрузки.</w:t>
      </w:r>
    </w:p>
    <w:p w14:paraId="25BB7B8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7F878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Кроме того, проверку физиологического воздействия колебаний на людей не проводят для машин и установок, создающих эпизодические нагрузки малой продолжительности (непродолжительные периодические нагрузки, одиночные имп</w:t>
      </w:r>
      <w:r w:rsidRPr="00011528">
        <w:rPr>
          <w:rFonts w:ascii="Times New Roman" w:hAnsi="Times New Roman" w:cs="Times New Roman"/>
        </w:rPr>
        <w:t>ульсы или удары, нагрузки при переходных режимах и т.п.).</w:t>
      </w:r>
    </w:p>
    <w:p w14:paraId="4B7ED51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233D7" w14:textId="1682456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5.18 Если частота гармонического воздействия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4D94C37" wp14:editId="4B910BE6">
            <wp:extent cx="143510" cy="14351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больше частоты, соответствующей верхней границе первой частотной зоны конструкции, то необходимо провести дополнитель</w:t>
      </w:r>
      <w:r w:rsidRPr="00011528">
        <w:rPr>
          <w:rFonts w:ascii="Times New Roman" w:hAnsi="Times New Roman" w:cs="Times New Roman"/>
        </w:rPr>
        <w:t>ный расчет на прочность при прохождении через резонанс конструкции во время пуска и остановки машин.</w:t>
      </w:r>
    </w:p>
    <w:p w14:paraId="444BA07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56C0A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Проверку воздействия колебаний на людей при переходе через резонанс проводить не следует. Расчет на выносливость при переходе через резонанс необходимо пр</w:t>
      </w:r>
      <w:r w:rsidRPr="00011528">
        <w:rPr>
          <w:rFonts w:ascii="Times New Roman" w:hAnsi="Times New Roman" w:cs="Times New Roman"/>
        </w:rPr>
        <w:t>оводить только для машин, имеющих более пяти пусков и остановок в сутки. Расчет следует проводить на тот режим, при котором скорость прохождения через резонанс наименьшая. При близких скоростях расчетным считается остановочный режим. В расчетах по приближе</w:t>
      </w:r>
      <w:r w:rsidRPr="00011528">
        <w:rPr>
          <w:rFonts w:ascii="Times New Roman" w:hAnsi="Times New Roman" w:cs="Times New Roman"/>
        </w:rPr>
        <w:t>нным расчетным схемам допускается ограничиваться высшей из собственных частот, для которых имеет место прохождение через резонанс.</w:t>
      </w:r>
    </w:p>
    <w:p w14:paraId="2F29A9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699C9A" w14:textId="1190EEF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Расчет конструкции при переходе через собственный резонанс по приближенным расчетным схемам допускается проводить на гармони</w:t>
      </w:r>
      <w:r w:rsidRPr="00011528">
        <w:rPr>
          <w:rFonts w:ascii="Times New Roman" w:hAnsi="Times New Roman" w:cs="Times New Roman"/>
        </w:rPr>
        <w:t xml:space="preserve">ческое воздействие с круговой частотой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F4DB0D2" wp14:editId="1913397B">
            <wp:extent cx="191135" cy="21844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(где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2855622" wp14:editId="0082E4F8">
            <wp:extent cx="191135" cy="21844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высшая из собственных частот) и амплитудой </w:t>
      </w:r>
      <w:r w:rsidRPr="00011528">
        <w:rPr>
          <w:rFonts w:ascii="Times New Roman" w:hAnsi="Times New Roman" w:cs="Times New Roman"/>
          <w:i/>
          <w:iCs/>
        </w:rPr>
        <w:t>P</w:t>
      </w:r>
      <w:r w:rsidRPr="00011528">
        <w:rPr>
          <w:rFonts w:ascii="Times New Roman" w:hAnsi="Times New Roman" w:cs="Times New Roman"/>
        </w:rPr>
        <w:t>, равной</w:t>
      </w:r>
    </w:p>
    <w:p w14:paraId="2AA9AB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1867C3" w14:textId="3EF05DF2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0"/>
        </w:rPr>
        <w:lastRenderedPageBreak/>
        <w:drawing>
          <wp:inline distT="0" distB="0" distL="0" distR="0" wp14:anchorId="10463B22" wp14:editId="510B70BA">
            <wp:extent cx="798195" cy="4572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         </w:t>
      </w:r>
      <w:r w:rsidR="0010411E" w:rsidRPr="00011528">
        <w:rPr>
          <w:rFonts w:ascii="Times New Roman" w:hAnsi="Times New Roman" w:cs="Times New Roman"/>
        </w:rPr>
        <w:t>                 (5.10)</w:t>
      </w:r>
    </w:p>
    <w:p w14:paraId="25518732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 </w:t>
      </w:r>
    </w:p>
    <w:p w14:paraId="43BC5D75" w14:textId="02944AA0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1574697" wp14:editId="52863B0D">
            <wp:extent cx="149860" cy="16383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амплитуда гармонической нагрузки в рабочем режиме; </w:t>
      </w:r>
    </w:p>
    <w:p w14:paraId="2C5A389B" w14:textId="74DC48D9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C3BF462" wp14:editId="0329C7A2">
            <wp:extent cx="143510" cy="14351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круговая частота вынужденных колебаний в рабочем режиме;</w:t>
      </w:r>
    </w:p>
    <w:p w14:paraId="1C3A69C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F7C39E" w14:textId="2782B294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31B323C" wp14:editId="65DE9839">
            <wp:extent cx="143510" cy="19113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</w:t>
      </w:r>
      <w:r w:rsidR="0010411E" w:rsidRPr="00011528">
        <w:rPr>
          <w:rFonts w:ascii="Times New Roman" w:hAnsi="Times New Roman" w:cs="Times New Roman"/>
        </w:rPr>
        <w:t xml:space="preserve"> коэффициент передачи, определяемый по графикам (см. рисунок 4.3) для круговой частоты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5631173" wp14:editId="41DB0AF1">
            <wp:extent cx="191135" cy="21844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или по формуле</w:t>
      </w:r>
    </w:p>
    <w:p w14:paraId="4718483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701DC" w14:textId="0E3B273D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43"/>
        </w:rPr>
        <w:drawing>
          <wp:inline distT="0" distB="0" distL="0" distR="0" wp14:anchorId="64A12099" wp14:editId="29E340D6">
            <wp:extent cx="2211070" cy="105791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(5.11) </w:t>
      </w:r>
    </w:p>
    <w:p w14:paraId="012EF7EB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 </w:t>
      </w:r>
    </w:p>
    <w:p w14:paraId="01E99F2F" w14:textId="5FC58D28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46C73CA" wp14:editId="6E3E1C03">
            <wp:extent cx="497840" cy="4165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                                                                </w:t>
      </w:r>
    </w:p>
    <w:p w14:paraId="7A8C7303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</w:p>
    <w:p w14:paraId="7925347B" w14:textId="4345F40A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FA2B692" wp14:editId="75EDEA64">
            <wp:extent cx="955040" cy="49784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,          </w:t>
      </w:r>
      <w:r w:rsidR="0010411E" w:rsidRPr="00011528">
        <w:rPr>
          <w:rFonts w:ascii="Times New Roman" w:hAnsi="Times New Roman" w:cs="Times New Roman"/>
        </w:rPr>
        <w:t xml:space="preserve">                                           (5.12) </w:t>
      </w:r>
    </w:p>
    <w:p w14:paraId="235B440D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 </w:t>
      </w:r>
    </w:p>
    <w:p w14:paraId="7F4E79D1" w14:textId="27D6680C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042BCA1" wp14:editId="3DEF7E8B">
            <wp:extent cx="1678940" cy="504825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 </w:t>
      </w:r>
    </w:p>
    <w:p w14:paraId="00A431A1" w14:textId="77777777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361093C7" w14:textId="287B80A2" w:rsidR="00000000" w:rsidRPr="00011528" w:rsidRDefault="0010411E">
      <w:pPr>
        <w:pStyle w:val="FORMATTEX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B4B522A" wp14:editId="168286D6">
            <wp:extent cx="116205" cy="16383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коэффициент неупругого сопротивления материала конструкции;</w:t>
      </w:r>
      <w:r w:rsidRPr="00011528">
        <w:rPr>
          <w:rFonts w:ascii="Times New Roman" w:hAnsi="Times New Roman" w:cs="Times New Roman"/>
        </w:rPr>
        <w:t xml:space="preserve"> </w:t>
      </w:r>
    </w:p>
    <w:p w14:paraId="35020C2A" w14:textId="39682DE2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39C01C0" wp14:editId="5655ECBF">
            <wp:extent cx="163830" cy="21844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и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2FC238D" wp14:editId="6A10BC9F">
            <wp:extent cx="191135" cy="21844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параметры, определяемые по графикам (см. рисунок 4.4).</w:t>
      </w:r>
    </w:p>
    <w:p w14:paraId="2A99888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700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формулах (5.11), (5.12) знак плюс относится к пусковому режиму, минус - к остановочному.</w:t>
      </w:r>
    </w:p>
    <w:p w14:paraId="108C51A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264D29" w14:textId="1A31B3C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Если амплитуда </w:t>
      </w:r>
      <w:r w:rsidRPr="00011528">
        <w:rPr>
          <w:rFonts w:ascii="Times New Roman" w:hAnsi="Times New Roman" w:cs="Times New Roman"/>
          <w:i/>
          <w:iCs/>
        </w:rPr>
        <w:t>R</w:t>
      </w:r>
      <w:r w:rsidRPr="00011528">
        <w:rPr>
          <w:rFonts w:ascii="Times New Roman" w:hAnsi="Times New Roman" w:cs="Times New Roman"/>
        </w:rPr>
        <w:t xml:space="preserve"> нормативной ин</w:t>
      </w:r>
      <w:r w:rsidRPr="00011528">
        <w:rPr>
          <w:rFonts w:ascii="Times New Roman" w:hAnsi="Times New Roman" w:cs="Times New Roman"/>
        </w:rPr>
        <w:t xml:space="preserve">ерционной силы машины или установки не зависит от частоты вынужденных колебаний и не изменяется при пуске и остановке, то расчет конструкций при переходе через резонанс следует производить на гармоническую нагрузку с амплитудой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DECBB5A" wp14:editId="561FBA0F">
            <wp:extent cx="559435" cy="19812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круговой частотой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DDC5172" wp14:editId="5F066D0E">
            <wp:extent cx="191135" cy="21844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426B0C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0B50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Расчет конструкции, поддерживающей виброизолированную установку, при переходе через резонанс установки, т.е. при совпадении частоты вынужденных колебаний с частотой собственных колебаний установки в переходном режиме, </w:t>
      </w:r>
      <w:r w:rsidRPr="00011528">
        <w:rPr>
          <w:rFonts w:ascii="Times New Roman" w:hAnsi="Times New Roman" w:cs="Times New Roman"/>
        </w:rPr>
        <w:t>следует проводить на гармоническую нагрузку, параметры которой определяют согласно 4.5.</w:t>
      </w:r>
    </w:p>
    <w:p w14:paraId="24BE02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CDF7AF" w14:textId="7D0B771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4AA3EA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6879D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5.19 Проверку прочности и в</w:t>
      </w:r>
      <w:r w:rsidRPr="00011528">
        <w:rPr>
          <w:rFonts w:ascii="Times New Roman" w:hAnsi="Times New Roman" w:cs="Times New Roman"/>
        </w:rPr>
        <w:t>ыносливости конструкций, поддерживающих невиброизолированные машины и установки, при переходе через резонанс, допускается не проводить:</w:t>
      </w:r>
    </w:p>
    <w:p w14:paraId="7C16BCD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57637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если рабочий режим машины или установки является резонансным для поддерживающей конструкции, т.е. частота вынужденны</w:t>
      </w:r>
      <w:r w:rsidRPr="00011528">
        <w:rPr>
          <w:rFonts w:ascii="Times New Roman" w:hAnsi="Times New Roman" w:cs="Times New Roman"/>
        </w:rPr>
        <w:t>х колебаний в рабочем режиме попадает в одну из частотных зон конструкции;</w:t>
      </w:r>
    </w:p>
    <w:p w14:paraId="2690951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B475AA" w14:textId="5BEB3F6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б) отношение </w:t>
      </w:r>
      <w:r w:rsidR="00260B11" w:rsidRPr="00011528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82D75E0" wp14:editId="59DF05B8">
            <wp:extent cx="259080" cy="46418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превосходит 0,5.</w:t>
      </w:r>
    </w:p>
    <w:p w14:paraId="0D12BA3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EF0C7" w14:textId="77BDD24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5.20 Проверку прочности и выносливости конструкций, поддерживающих виброизолированные установки, при переходе че</w:t>
      </w:r>
      <w:r w:rsidRPr="00011528">
        <w:rPr>
          <w:rFonts w:ascii="Times New Roman" w:hAnsi="Times New Roman" w:cs="Times New Roman"/>
        </w:rPr>
        <w:t xml:space="preserve">рез резонанс самой установки допускается не проводить, если удовлетворяется </w:t>
      </w:r>
      <w:r w:rsidRPr="00011528">
        <w:rPr>
          <w:rFonts w:ascii="Times New Roman" w:hAnsi="Times New Roman" w:cs="Times New Roman"/>
        </w:rPr>
        <w:lastRenderedPageBreak/>
        <w:t xml:space="preserve">требование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3100F0F" wp14:editId="61E70BD5">
            <wp:extent cx="723265" cy="25908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а также, если отношение </w:t>
      </w:r>
      <w:r w:rsidR="00260B11" w:rsidRPr="00011528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A1E6F85" wp14:editId="0676B1CE">
            <wp:extent cx="259080" cy="46418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превосходит 0,5.</w:t>
      </w:r>
    </w:p>
    <w:p w14:paraId="7AE7D47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FA33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5.21 Динамический расчет необходимо проводить в следу</w:t>
      </w:r>
      <w:r w:rsidRPr="00011528">
        <w:rPr>
          <w:rFonts w:ascii="Times New Roman" w:hAnsi="Times New Roman" w:cs="Times New Roman"/>
        </w:rPr>
        <w:t>ющей последовательности:</w:t>
      </w:r>
    </w:p>
    <w:p w14:paraId="7AB54CB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D239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1) определяют и классифицируют динамические нагрузки согласно положениям раздела 4;</w:t>
      </w:r>
    </w:p>
    <w:p w14:paraId="625AE4F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ECFC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2) определяют частоты и формы собственных колебаний конструкций согласно положениям раздела 4;</w:t>
      </w:r>
    </w:p>
    <w:p w14:paraId="57456B9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3D747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3) определяют амплитудные значения динамических п</w:t>
      </w:r>
      <w:r w:rsidRPr="00011528">
        <w:rPr>
          <w:rFonts w:ascii="Times New Roman" w:hAnsi="Times New Roman" w:cs="Times New Roman"/>
        </w:rPr>
        <w:t>еремещений согласно указаниям раздела 5 и проверяют выполнение физиологических требований по ограничению колебаний;</w:t>
      </w:r>
    </w:p>
    <w:p w14:paraId="59A9052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380E9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4) определяют максимальные значения внутренних усилий в конструкциях (изгибающих моментов, поперечных сил) и проводят расчет на прочность и</w:t>
      </w:r>
      <w:r w:rsidRPr="00011528">
        <w:rPr>
          <w:rFonts w:ascii="Times New Roman" w:hAnsi="Times New Roman" w:cs="Times New Roman"/>
        </w:rPr>
        <w:t xml:space="preserve"> выносливость согласно положениям раздела 5 и приложения Б.</w:t>
      </w:r>
    </w:p>
    <w:p w14:paraId="3594E47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0D7DC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проведении динамических расчетов в программных комплексах, в которых используют другую последовательность расчета (например, опущено определение собственных частот и др.), алгоритм должен учи</w:t>
      </w:r>
      <w:r w:rsidRPr="00011528">
        <w:rPr>
          <w:rFonts w:ascii="Times New Roman" w:hAnsi="Times New Roman" w:cs="Times New Roman"/>
        </w:rPr>
        <w:t>тывать все особенности расчета, связанные с расширением частотных зон, определением категории динамической нагрузки и т.д.</w:t>
      </w:r>
    </w:p>
    <w:p w14:paraId="1C9E046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1B61C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829C8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6 Расчетные схемы"</w:instrText>
      </w:r>
      <w:r w:rsidRPr="00011528">
        <w:rPr>
          <w:rFonts w:ascii="Times New Roman" w:hAnsi="Times New Roman" w:cs="Times New Roman"/>
        </w:rPr>
        <w:fldChar w:fldCharType="end"/>
      </w:r>
    </w:p>
    <w:p w14:paraId="4BBCD345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01D62F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6 Расчетные схемы </w:t>
      </w:r>
    </w:p>
    <w:p w14:paraId="2F8293E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6.1 Динамический расчет несущих конструкций промышленных зданий и сооружен</w:t>
      </w:r>
      <w:r w:rsidRPr="00011528">
        <w:rPr>
          <w:rFonts w:ascii="Times New Roman" w:hAnsi="Times New Roman" w:cs="Times New Roman"/>
        </w:rPr>
        <w:t>ий следует проводить по приближенным или уточненным расчетным схемам. При жестких требованиях к уровню колебаний следует применять уточненные расчетные схемы, используя при расчетах существующие программные комплексы.</w:t>
      </w:r>
    </w:p>
    <w:p w14:paraId="3F71D68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407E7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6.2 При расчетах зданий и сооружений,</w:t>
      </w:r>
      <w:r w:rsidRPr="00011528">
        <w:rPr>
          <w:rFonts w:ascii="Times New Roman" w:hAnsi="Times New Roman" w:cs="Times New Roman"/>
        </w:rPr>
        <w:t xml:space="preserve"> выполненных из сборных железобетонных конструкций, необходимо учитывать возможность изменения расчетной схемы конструкций, вызванную влиянием сухого трения. При малых колебаниях, когда силы сухого трения не преодолеваются, работа сборных конструкций прибл</w:t>
      </w:r>
      <w:r w:rsidRPr="00011528">
        <w:rPr>
          <w:rFonts w:ascii="Times New Roman" w:hAnsi="Times New Roman" w:cs="Times New Roman"/>
        </w:rPr>
        <w:t>ижается к работе монолитных. В связи с этим соединения сборных конструкций следует принимать жесткими при проверке:</w:t>
      </w:r>
    </w:p>
    <w:p w14:paraId="7E40919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F33F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а) перемещений, скоростей и ускорений конструкций и их соответствие требованиям санитарно-гигиенических норм, если допускаемые перемещения </w:t>
      </w:r>
      <w:r w:rsidRPr="00011528">
        <w:rPr>
          <w:rFonts w:ascii="Times New Roman" w:hAnsi="Times New Roman" w:cs="Times New Roman"/>
        </w:rPr>
        <w:t>не превышают 0,1 мм;</w:t>
      </w:r>
    </w:p>
    <w:p w14:paraId="5E185A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51D21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прочности и выносливости конструкций, если наибольшие перемещения, вычисленные в результате предварительного расчета по схеме с жесткими соединениями, не превышают 0,1 мм.</w:t>
      </w:r>
    </w:p>
    <w:p w14:paraId="48F511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B723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Если наибольшие перемещения превышают 0,1 мм,</w:t>
      </w:r>
      <w:r w:rsidRPr="00011528">
        <w:rPr>
          <w:rFonts w:ascii="Times New Roman" w:hAnsi="Times New Roman" w:cs="Times New Roman"/>
        </w:rPr>
        <w:t xml:space="preserve"> то расчет необходимо проводить по двум различным схемам: с учетом жесткости соединений вследствие сухого трения и без него.</w:t>
      </w:r>
    </w:p>
    <w:p w14:paraId="3E19E93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14F49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6.3 В расчетах на вертикальные колебания при определении жесткости элементов сборных железобетонных перекрытий и железобетонных п</w:t>
      </w:r>
      <w:r w:rsidRPr="00011528">
        <w:rPr>
          <w:rFonts w:ascii="Times New Roman" w:hAnsi="Times New Roman" w:cs="Times New Roman"/>
        </w:rPr>
        <w:t>ерекрытий по металлическим балкам следует принимать следующие моменты инерции поперечных сечений:</w:t>
      </w:r>
    </w:p>
    <w:p w14:paraId="55F735B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D5966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по схеме с жесткими соединениями вследствие сухого трения (см. 6.2) для железобетонных и металлических балок при уложенном по балкам сборном настиле и для</w:t>
      </w:r>
      <w:r w:rsidRPr="00011528">
        <w:rPr>
          <w:rFonts w:ascii="Times New Roman" w:hAnsi="Times New Roman" w:cs="Times New Roman"/>
        </w:rPr>
        <w:t xml:space="preserve"> железобетонных и металлических балок при уложенной по балкам монолитной железобетонной плите - момент инерции таврового сечения с шириной плиты, принимаемой равной расстоянию между осями балок, но не более половины пролета балки;</w:t>
      </w:r>
    </w:p>
    <w:p w14:paraId="27F8299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5F56F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по схеме, не учитываю</w:t>
      </w:r>
      <w:r w:rsidRPr="00011528">
        <w:rPr>
          <w:rFonts w:ascii="Times New Roman" w:hAnsi="Times New Roman" w:cs="Times New Roman"/>
        </w:rPr>
        <w:t>щей сухое трение для железобетонных и металлических балок:</w:t>
      </w:r>
    </w:p>
    <w:p w14:paraId="42986A3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30B9F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при уложенном по балкам сборном настиле - момент инерции поперечного сечения балки;</w:t>
      </w:r>
    </w:p>
    <w:p w14:paraId="245C2D9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D343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при уложенной по балкам монолитной железобетонной плите - сумма моментов инерции сечений балки и плиты, при</w:t>
      </w:r>
      <w:r w:rsidRPr="00011528">
        <w:rPr>
          <w:rFonts w:ascii="Times New Roman" w:hAnsi="Times New Roman" w:cs="Times New Roman"/>
        </w:rPr>
        <w:t xml:space="preserve"> этом расчетную ширину сечения плиты следует принимать равной расстоянию между осями балок, но не более половины пролета балок.</w:t>
      </w:r>
    </w:p>
    <w:p w14:paraId="4FDA388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B7F67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Для балок ребристого монолитного перекрытия необходимо принимать момент инерции монолитного </w:t>
      </w:r>
      <w:r w:rsidRPr="00011528">
        <w:rPr>
          <w:rFonts w:ascii="Times New Roman" w:hAnsi="Times New Roman" w:cs="Times New Roman"/>
        </w:rPr>
        <w:lastRenderedPageBreak/>
        <w:t xml:space="preserve">таврового сечения с шириной полки, </w:t>
      </w:r>
      <w:r w:rsidRPr="00011528">
        <w:rPr>
          <w:rFonts w:ascii="Times New Roman" w:hAnsi="Times New Roman" w:cs="Times New Roman"/>
        </w:rPr>
        <w:t>указанной в этом пункте; для балочных плит - момент инерции поперечного сечения плит.</w:t>
      </w:r>
    </w:p>
    <w:p w14:paraId="09767E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D9539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2968374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1DD70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Если металлические балки перекрытия обетонированы железобетонной плитой поверху или понизу, то перекрытие следует рассматривать как ребристое монолитное.</w:t>
      </w:r>
    </w:p>
    <w:p w14:paraId="79CE1DA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53D75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Таким же образом следует определять моменты инерции железобетонных покрытий и других конструкций, имеющих аналогичные расчетные схемы.</w:t>
      </w:r>
    </w:p>
    <w:p w14:paraId="7279BE4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84E21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расчете крупнопанельных плит, плит безбалочных перекрытий и т.д. следует определять цилиндрическую жесткость плиты</w:t>
      </w:r>
      <w:r w:rsidRPr="00011528">
        <w:rPr>
          <w:rFonts w:ascii="Times New Roman" w:hAnsi="Times New Roman" w:cs="Times New Roman"/>
        </w:rPr>
        <w:t>.</w:t>
      </w:r>
    </w:p>
    <w:p w14:paraId="5BE246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B494A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Если постамент под машину или установку монолитно связан с перекрытием, его следует учитывать при определении жесткости соответствующего элемента перекрытия.</w:t>
      </w:r>
    </w:p>
    <w:p w14:paraId="34B8527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174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6.4 Расчетные схемы при определении частот собственных горизонтальных колебаний промышленных з</w:t>
      </w:r>
      <w:r w:rsidRPr="00011528">
        <w:rPr>
          <w:rFonts w:ascii="Times New Roman" w:hAnsi="Times New Roman" w:cs="Times New Roman"/>
        </w:rPr>
        <w:t>даний следует выбирать по возможности простыми с учетом факторов, которые существенно влияют на частоту. В частности, перекрытия зданий и площадок под машины при определении горизонтальной жесткости зданий и площадок в ряде случаев, указанных в Б.2.2 прило</w:t>
      </w:r>
      <w:r w:rsidRPr="00011528">
        <w:rPr>
          <w:rFonts w:ascii="Times New Roman" w:hAnsi="Times New Roman" w:cs="Times New Roman"/>
        </w:rPr>
        <w:t>жения Б, допускается считать недеформируемыми. Жесткости и массы лестничных клеток и пристроек, связанных с каркасом или стенами здания, следует учитывать.</w:t>
      </w:r>
    </w:p>
    <w:p w14:paraId="502327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9E78F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6.5 При рассмотрении горизонтальных колебаний каркасных зданий с навесным панельным ограждением нео</w:t>
      </w:r>
      <w:r w:rsidRPr="00011528">
        <w:rPr>
          <w:rFonts w:ascii="Times New Roman" w:hAnsi="Times New Roman" w:cs="Times New Roman"/>
        </w:rPr>
        <w:t>бходимо учитывать влияние ограждения на жесткость здания.</w:t>
      </w:r>
    </w:p>
    <w:p w14:paraId="2D9361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1596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Жесткость зданий, в которых не предусматривается плотное соединение панелей с колоннами каркаса, необходимо определять как суммарную жесткость каркаса и образованного панельным ограждением упругого</w:t>
      </w:r>
      <w:r w:rsidRPr="00011528">
        <w:rPr>
          <w:rFonts w:ascii="Times New Roman" w:hAnsi="Times New Roman" w:cs="Times New Roman"/>
        </w:rPr>
        <w:t xml:space="preserve"> диска, работающего на сдвиг при проверке:</w:t>
      </w:r>
    </w:p>
    <w:p w14:paraId="792F7F7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B7275E" w14:textId="10F4A18B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а) горизонтальных перемещений, скоростей и ускорений на соответствие требованиям </w:t>
      </w:r>
      <w:r w:rsidRPr="00011528">
        <w:rPr>
          <w:rFonts w:ascii="Times New Roman" w:hAnsi="Times New Roman" w:cs="Times New Roman"/>
        </w:rPr>
        <w:t>СН 2.2.4/2.1.8.566</w:t>
      </w:r>
      <w:r w:rsidRPr="00011528">
        <w:rPr>
          <w:rFonts w:ascii="Times New Roman" w:hAnsi="Times New Roman" w:cs="Times New Roman"/>
        </w:rPr>
        <w:t>, если допускаемые перемещения не превышают 0,1 мм;</w:t>
      </w:r>
    </w:p>
    <w:p w14:paraId="436E02F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73771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прочности и выносливости конструкций, если наибольшие горизонтальные переме</w:t>
      </w:r>
      <w:r w:rsidRPr="00011528">
        <w:rPr>
          <w:rFonts w:ascii="Times New Roman" w:hAnsi="Times New Roman" w:cs="Times New Roman"/>
        </w:rPr>
        <w:t>щения перекрытий, вычисленные в результате предварительного расчета по указанной схеме, не превышают 0,1 мм.</w:t>
      </w:r>
    </w:p>
    <w:p w14:paraId="5EACBF9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3FD97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 остальных случаях расчет зданий следует проводить по двум схемам - с учетом только жесткости каркаса и с учетом жесткости каркаса и ограждения, </w:t>
      </w:r>
      <w:r w:rsidRPr="00011528">
        <w:rPr>
          <w:rFonts w:ascii="Times New Roman" w:hAnsi="Times New Roman" w:cs="Times New Roman"/>
        </w:rPr>
        <w:t>причем во внимание необходимо принимать наиболее невыгодный вариант.</w:t>
      </w:r>
    </w:p>
    <w:p w14:paraId="408614C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D8D84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03ED496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24A2D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Участки стен со сплошным панельным ограждением сверху донизу при креплении панелей непосредственно к колоннам каркаса следует рассматривать как упругие диски, жестко связан</w:t>
      </w:r>
      <w:r w:rsidRPr="00011528">
        <w:rPr>
          <w:rFonts w:ascii="Times New Roman" w:hAnsi="Times New Roman" w:cs="Times New Roman"/>
        </w:rPr>
        <w:t>ные с каркасом.</w:t>
      </w:r>
    </w:p>
    <w:p w14:paraId="3588106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EB55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При сплошном ленточном остеклении жесткость ограждения допускается не учитывать.</w:t>
      </w:r>
    </w:p>
    <w:p w14:paraId="423FE8A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CC7A1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7401F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7 Частоты и формы собственных колебаний несущих конструкций"</w:instrText>
      </w:r>
      <w:r w:rsidRPr="00011528">
        <w:rPr>
          <w:rFonts w:ascii="Times New Roman" w:hAnsi="Times New Roman" w:cs="Times New Roman"/>
        </w:rPr>
        <w:fldChar w:fldCharType="end"/>
      </w:r>
    </w:p>
    <w:p w14:paraId="487C637B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7013E19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7 Частоты и формы собственных колебаний несущих конструкций </w:t>
      </w:r>
    </w:p>
    <w:p w14:paraId="35B82BC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7.1 При испол</w:t>
      </w:r>
      <w:r w:rsidRPr="00011528">
        <w:rPr>
          <w:rFonts w:ascii="Times New Roman" w:hAnsi="Times New Roman" w:cs="Times New Roman"/>
        </w:rPr>
        <w:t>ьзовании метода разложения по формам собственных колебаний определение частот и форм собственных колебаний является необходимым этапом динамического расчета. В расчетах конструкций на действие периодических нагрузок независимо от принятого метода допускает</w:t>
      </w:r>
      <w:r w:rsidRPr="00011528">
        <w:rPr>
          <w:rFonts w:ascii="Times New Roman" w:hAnsi="Times New Roman" w:cs="Times New Roman"/>
        </w:rPr>
        <w:t>ся определять частоты собственных колебаний для того, чтобы оценить возможность возбуждения резонансных режимов, уровни перемещений и усилий и предложить мероприятия, позволяющие изменить режим колебаний и понизить их уровни.</w:t>
      </w:r>
    </w:p>
    <w:p w14:paraId="75757F2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C355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7.2 При определении веса элем</w:t>
      </w:r>
      <w:r w:rsidRPr="00011528">
        <w:rPr>
          <w:rFonts w:ascii="Times New Roman" w:hAnsi="Times New Roman" w:cs="Times New Roman"/>
        </w:rPr>
        <w:t>ентов в расчетной схеме помимо собственного веса конструкций следует учитывать также вес машин, оборудования и материалов, жестко соединенных с несущими конструкциями. Характер распределения веса в расчетных схемах зависит от способа крепления машин и обор</w:t>
      </w:r>
      <w:r w:rsidRPr="00011528">
        <w:rPr>
          <w:rFonts w:ascii="Times New Roman" w:hAnsi="Times New Roman" w:cs="Times New Roman"/>
        </w:rPr>
        <w:t xml:space="preserve">удования и фактической схемы передачи на конструкцию постоянных статических нагрузок. Случайные и кратковременно действующие статические нагрузки (нагрузки при скоплении людей в производственных помещениях, нагрузки </w:t>
      </w:r>
      <w:r w:rsidRPr="00011528">
        <w:rPr>
          <w:rFonts w:ascii="Times New Roman" w:hAnsi="Times New Roman" w:cs="Times New Roman"/>
        </w:rPr>
        <w:lastRenderedPageBreak/>
        <w:t>от оборудования и материалов при проведе</w:t>
      </w:r>
      <w:r w:rsidRPr="00011528">
        <w:rPr>
          <w:rFonts w:ascii="Times New Roman" w:hAnsi="Times New Roman" w:cs="Times New Roman"/>
        </w:rPr>
        <w:t>нии ремонтных работ и т.п.) при определении веса учитывать не следует.</w:t>
      </w:r>
    </w:p>
    <w:p w14:paraId="7EB8192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AA14B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различных вариантах загружения конструкций (например, при отсутствии или наличии снега на покрытии, при большом изменении нагрузок, предусмотренном технологией производства, и т.д.</w:t>
      </w:r>
      <w:r w:rsidRPr="00011528">
        <w:rPr>
          <w:rFonts w:ascii="Times New Roman" w:hAnsi="Times New Roman" w:cs="Times New Roman"/>
        </w:rPr>
        <w:t>) должны быть рассмотрены два варианта загружения, при которых значения масс максимальны и минимальны.</w:t>
      </w:r>
    </w:p>
    <w:p w14:paraId="52E943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C738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определении частот собственных колебаний следует принимать нормативные значения постоянных нагрузок.</w:t>
      </w:r>
    </w:p>
    <w:p w14:paraId="4AC170C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1068D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Массы виброизолированных машин и установок при</w:t>
      </w:r>
      <w:r w:rsidRPr="00011528">
        <w:rPr>
          <w:rFonts w:ascii="Times New Roman" w:hAnsi="Times New Roman" w:cs="Times New Roman"/>
        </w:rPr>
        <w:t xml:space="preserve"> определении частот собственных колебаний конструкций не следует учитывать.</w:t>
      </w:r>
    </w:p>
    <w:p w14:paraId="6294000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D24EF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7.3 При расчете на периодические нагрузки, которые не включают пиковые значения, характерные для импульсных воздействий, необходимо определять следующее число частот и форм собст</w:t>
      </w:r>
      <w:r w:rsidRPr="00011528">
        <w:rPr>
          <w:rFonts w:ascii="Times New Roman" w:hAnsi="Times New Roman" w:cs="Times New Roman"/>
        </w:rPr>
        <w:t>венных вертикальных колебаний несущих конструкций:</w:t>
      </w:r>
    </w:p>
    <w:p w14:paraId="392CDAB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D0393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2 - для однопролетных балок;</w:t>
      </w:r>
    </w:p>
    <w:p w14:paraId="372EA69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B941D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4 - для однопролетных плит;</w:t>
      </w:r>
    </w:p>
    <w:p w14:paraId="451F0F1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93FF7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(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- число пролетов) - для неразрезных балок;</w:t>
      </w:r>
    </w:p>
    <w:p w14:paraId="6FBB4A1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1675D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 xml:space="preserve"> - для неразрезных плит;</w:t>
      </w:r>
    </w:p>
    <w:p w14:paraId="1BB30A4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9E0B8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5 - для ферм.</w:t>
      </w:r>
    </w:p>
    <w:p w14:paraId="502DFE2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7D2260" w14:textId="1F9D0D33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проведении расчетов по приближенным расчетным сх</w:t>
      </w:r>
      <w:r w:rsidRPr="00011528">
        <w:rPr>
          <w:rFonts w:ascii="Times New Roman" w:hAnsi="Times New Roman" w:cs="Times New Roman"/>
        </w:rPr>
        <w:t xml:space="preserve">емам допускается определять не более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A8F637" wp14:editId="4B9B4B1A">
            <wp:extent cx="191135" cy="23177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собственных частот, 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FA7EF7" wp14:editId="39A0730C">
            <wp:extent cx="191135" cy="23177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номер наименьшей собственной частоты, превышающей частоту вынужденных колебаний. Если частота основного тона оказывается </w:t>
      </w:r>
      <w:r w:rsidRPr="00011528">
        <w:rPr>
          <w:rFonts w:ascii="Times New Roman" w:hAnsi="Times New Roman" w:cs="Times New Roman"/>
        </w:rPr>
        <w:t>более частоты вынужденных колебаний, то последующие частоты и формы допускается не определять.</w:t>
      </w:r>
    </w:p>
    <w:p w14:paraId="4E9C73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04D9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расчете на импульсные нагрузки следует выбирать число собственных частот и форм:</w:t>
      </w:r>
    </w:p>
    <w:p w14:paraId="4C082B0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6895A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определении перемещений:</w:t>
      </w:r>
    </w:p>
    <w:p w14:paraId="7742BC4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3EC77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3 - для однопролетных балок,</w:t>
      </w:r>
    </w:p>
    <w:p w14:paraId="4177E77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F6BC8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>+1 - для нера</w:t>
      </w:r>
      <w:r w:rsidRPr="00011528">
        <w:rPr>
          <w:rFonts w:ascii="Times New Roman" w:hAnsi="Times New Roman" w:cs="Times New Roman"/>
        </w:rPr>
        <w:t>зрезных балок,</w:t>
      </w:r>
    </w:p>
    <w:p w14:paraId="27AA94A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14B05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4 - для однопролетных плит;</w:t>
      </w:r>
    </w:p>
    <w:p w14:paraId="72BCE65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DEA74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определении изгибающих моментов:</w:t>
      </w:r>
    </w:p>
    <w:p w14:paraId="1FC3FD7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DFEB0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5 - для однопролетных балок,</w:t>
      </w:r>
    </w:p>
    <w:p w14:paraId="7547CD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9221F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3</w:t>
      </w:r>
      <w:r w:rsidRPr="00011528">
        <w:rPr>
          <w:rFonts w:ascii="Times New Roman" w:hAnsi="Times New Roman" w:cs="Times New Roman"/>
          <w:i/>
          <w:iCs/>
        </w:rPr>
        <w:t>N</w:t>
      </w:r>
      <w:r w:rsidRPr="00011528">
        <w:rPr>
          <w:rFonts w:ascii="Times New Roman" w:hAnsi="Times New Roman" w:cs="Times New Roman"/>
        </w:rPr>
        <w:t>+1 - для неразрезных балок,</w:t>
      </w:r>
    </w:p>
    <w:p w14:paraId="272E146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D200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5 - для однопролетных плит.</w:t>
      </w:r>
    </w:p>
    <w:p w14:paraId="6C78471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4C6CF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57FDF6C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F049F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 При проведении расчетов по уточненным схемам в программных комплекса</w:t>
      </w:r>
      <w:r w:rsidRPr="00011528">
        <w:rPr>
          <w:rFonts w:ascii="Times New Roman" w:hAnsi="Times New Roman" w:cs="Times New Roman"/>
        </w:rPr>
        <w:t>х, а также в отдельных случаях для машин и установок третьей и четвертой групп определяют большее число частот и форм собственных колебаний.</w:t>
      </w:r>
    </w:p>
    <w:p w14:paraId="515177B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6BA20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 При использовании метода разложения по формам собственных колебаний окончательное число определяемых и учитываем</w:t>
      </w:r>
      <w:r w:rsidRPr="00011528">
        <w:rPr>
          <w:rFonts w:ascii="Times New Roman" w:hAnsi="Times New Roman" w:cs="Times New Roman"/>
        </w:rPr>
        <w:t>ых форм колебаний допускается корректировать в процессе расчета в зависимости от густоты спектра частот, определяемых параметров колебаний и характера приложения нагрузки.</w:t>
      </w:r>
    </w:p>
    <w:p w14:paraId="653366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E35CF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более густом спектре следует определять большее число частот и форм собственных</w:t>
      </w:r>
      <w:r w:rsidRPr="00011528">
        <w:rPr>
          <w:rFonts w:ascii="Times New Roman" w:hAnsi="Times New Roman" w:cs="Times New Roman"/>
        </w:rPr>
        <w:t xml:space="preserve"> колебаний. При вычислении наибольших значений внутренних усилий требуется учитывать большее число форм собственных колебаний, чем при вычислении перемещений для того, чтобы получить одинаковую точность. Решение </w:t>
      </w:r>
      <w:r w:rsidRPr="00011528">
        <w:rPr>
          <w:rFonts w:ascii="Times New Roman" w:hAnsi="Times New Roman" w:cs="Times New Roman"/>
        </w:rPr>
        <w:lastRenderedPageBreak/>
        <w:t>вопроса о числе учитываемых форм собственных</w:t>
      </w:r>
      <w:r w:rsidRPr="00011528">
        <w:rPr>
          <w:rFonts w:ascii="Times New Roman" w:hAnsi="Times New Roman" w:cs="Times New Roman"/>
        </w:rPr>
        <w:t xml:space="preserve"> колебаний может быть принято на основе анализа сходимости рядов для соответствующих расчетных величин.</w:t>
      </w:r>
    </w:p>
    <w:p w14:paraId="5072EF7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59597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7.4 Если расположенные на перекрытиях здания машины развивают динамические силы в двух взаимно перпендикулярных горизонтальных направлениях, то при рас</w:t>
      </w:r>
      <w:r w:rsidRPr="00011528">
        <w:rPr>
          <w:rFonts w:ascii="Times New Roman" w:hAnsi="Times New Roman" w:cs="Times New Roman"/>
        </w:rPr>
        <w:t>чете на периодические нагрузки (см. 7.3) следует определять три первые частоты и формы собственных поступательных колебаний здания в направлении каждой из его осей (вдоль и поперек здания) и две первые частоты и формы вращательных колебаний здания.</w:t>
      </w:r>
    </w:p>
    <w:p w14:paraId="52C9C44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7CC64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7.5 Пр</w:t>
      </w:r>
      <w:r w:rsidRPr="00011528">
        <w:rPr>
          <w:rFonts w:ascii="Times New Roman" w:hAnsi="Times New Roman" w:cs="Times New Roman"/>
        </w:rPr>
        <w:t>и расчете на гармонические и периодические нагрузки необходимо учитывать возможную погрешность в определении собственных частот, а также возможность изменения собственных частот конструкций в процессе эксплуатации здания или сооружения. Эта погрешность учи</w:t>
      </w:r>
      <w:r w:rsidRPr="00011528">
        <w:rPr>
          <w:rFonts w:ascii="Times New Roman" w:hAnsi="Times New Roman" w:cs="Times New Roman"/>
        </w:rPr>
        <w:t>тывается вводом частотных зон, внутри которых находится расчетное значение собственной частоты. Границы частотных зон вычисляют по формулам</w:t>
      </w:r>
    </w:p>
    <w:p w14:paraId="4ACF080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74C367" w14:textId="5DBAFC92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0CE57B30" wp14:editId="771AE473">
            <wp:extent cx="2211070" cy="73025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(7.1) </w:t>
      </w:r>
    </w:p>
    <w:p w14:paraId="3178F061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07AA884B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343B4A90" w14:textId="73584F45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AB38F6B" wp14:editId="1613094B">
            <wp:extent cx="198120" cy="25908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591D171" wp14:editId="7A99B7E6">
            <wp:extent cx="191135" cy="25908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361CA029" wp14:editId="02E265B1">
            <wp:extent cx="116205" cy="12255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-я частота собственных колебаний элемента (круговая, Гц), определенная в результате расчета;</w:t>
      </w:r>
    </w:p>
    <w:p w14:paraId="61A83B52" w14:textId="3D8DFA8F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3392302" wp14:editId="69B77199">
            <wp:extent cx="191135" cy="21844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200BC99" wp14:editId="14495A32">
            <wp:extent cx="184150" cy="21844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</w:t>
      </w:r>
      <w:r w:rsidR="0010411E" w:rsidRPr="00011528">
        <w:rPr>
          <w:rFonts w:ascii="Times New Roman" w:hAnsi="Times New Roman" w:cs="Times New Roman"/>
        </w:rPr>
        <w:t xml:space="preserve"> левая граница частотной зоны;</w:t>
      </w:r>
    </w:p>
    <w:p w14:paraId="0DF89DC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A48E5" w14:textId="134A199F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1500E41" wp14:editId="37BE1C22">
            <wp:extent cx="198120" cy="21844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73FA7D5" wp14:editId="101A44C0">
            <wp:extent cx="184150" cy="21844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правая граница частотной зоны;</w:t>
      </w:r>
    </w:p>
    <w:p w14:paraId="0C5B2B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B38EF6" w14:textId="4CD39118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167684" wp14:editId="5508C753">
            <wp:extent cx="184150" cy="23177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- погрешность в определении частот. Значение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CD5B27" wp14:editId="1AF19118">
            <wp:extent cx="184150" cy="23177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для различных расчетных схем следует принимать равным 0,25 - при типовы</w:t>
      </w:r>
      <w:r w:rsidR="0010411E" w:rsidRPr="00011528">
        <w:rPr>
          <w:rFonts w:ascii="Times New Roman" w:hAnsi="Times New Roman" w:cs="Times New Roman"/>
        </w:rPr>
        <w:t>х расчетах перекрытий; 0,3 - при вычислении частот горизонтальных колебаний зданий.</w:t>
      </w:r>
    </w:p>
    <w:p w14:paraId="2380251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1CE11E" w14:textId="3A3E828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7.6 При проведении расчета на гармонические нагрузки с помощью методов, не связанных с определением частот собственных колебаний, возможную погрешность в соотношении част</w:t>
      </w:r>
      <w:r w:rsidRPr="00011528">
        <w:rPr>
          <w:rFonts w:ascii="Times New Roman" w:hAnsi="Times New Roman" w:cs="Times New Roman"/>
        </w:rPr>
        <w:t xml:space="preserve">от собственных и вынужденных колебаний следует учитывать при изменении с достаточно малым шагом частоты вынужденных колебаний в пределах от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2EBFA9" wp14:editId="2AEF528C">
            <wp:extent cx="579755" cy="2317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до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7B7DB9" wp14:editId="7BFBC3A6">
            <wp:extent cx="579755" cy="23177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 Частоту собственных колебаний принимают р</w:t>
      </w:r>
      <w:r w:rsidRPr="00011528">
        <w:rPr>
          <w:rFonts w:ascii="Times New Roman" w:hAnsi="Times New Roman" w:cs="Times New Roman"/>
        </w:rPr>
        <w:t>авной частоте вынужденных колебаний, при которой перемещения имеют экстремальные значения.</w:t>
      </w:r>
    </w:p>
    <w:p w14:paraId="1CF500F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338927" w14:textId="43E482C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Расчет следует производить при частотах вынужденных колебаний, равных всем тем собственным частотам, которые попадают в интервал от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931F69" wp14:editId="15038A7C">
            <wp:extent cx="579755" cy="23177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до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28ECFC" wp14:editId="6602BB08">
            <wp:extent cx="579755" cy="23177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1A21938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268821" w14:textId="633C859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7.7 Если частота гармонической нагрузки, создаваемой машиной или установкой, задается с указанием некоторого возможного отклонения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9188AB0" wp14:editId="48864CC9">
            <wp:extent cx="143510" cy="18415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от ее среднего значения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D8D679D" wp14:editId="6E491B73">
            <wp:extent cx="184150" cy="18415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т.е.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4CCDE88" wp14:editId="4CD1F247">
            <wp:extent cx="825500" cy="19812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то за частоту вынужденных колебаний следует принимать среднее значение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281E1D9" wp14:editId="5BCBE1B3">
            <wp:extent cx="184150" cy="18415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а при определении границ частотных зон вместо погрешности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C1FE86" wp14:editId="71EFF218">
            <wp:extent cx="184150" cy="23177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вводить погрешность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4E3977" wp14:editId="35D4B341">
            <wp:extent cx="695960" cy="2317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02410FC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077B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7.8 При расчете на гармонические нагрузки допускается, что частоты собственных колебаний конструкции могут иметь любое значение в пределах расширенных частотных зон, полученных с учетом возмож</w:t>
      </w:r>
      <w:r w:rsidRPr="00011528">
        <w:rPr>
          <w:rFonts w:ascii="Times New Roman" w:hAnsi="Times New Roman" w:cs="Times New Roman"/>
        </w:rPr>
        <w:t>ной погрешности в определении частот. Поэтому при гармонической нагрузке частоты собственных колебаний необходимо определять следующим образом:</w:t>
      </w:r>
    </w:p>
    <w:p w14:paraId="5B28CCE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A4437" w14:textId="4AFD186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а)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0FFF7276" wp14:editId="6BB64835">
            <wp:extent cx="116205" cy="9525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попадает в 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55D6BF74" wp14:editId="01B8DB6F">
            <wp:extent cx="116205" cy="12255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-ю частотную зону (см. рисунок 7.1,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A7BB3E3" wp14:editId="534B7130">
            <wp:extent cx="122555" cy="14351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), то</w:t>
      </w:r>
    </w:p>
    <w:p w14:paraId="0727BA9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2DE6B5" w14:textId="66D5A84B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6B0D0C5" wp14:editId="2259B731">
            <wp:extent cx="559435" cy="48450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8461672" wp14:editId="15943340">
            <wp:extent cx="340995" cy="14351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(7.2) </w:t>
      </w:r>
    </w:p>
    <w:p w14:paraId="6DF87BE7" w14:textId="77777777" w:rsidR="00000000" w:rsidRPr="00011528" w:rsidRDefault="0010411E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70B63810" w14:textId="5CEE5A1E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9"/>
        </w:rPr>
        <w:lastRenderedPageBreak/>
        <w:drawing>
          <wp:inline distT="0" distB="0" distL="0" distR="0" wp14:anchorId="23D7D714" wp14:editId="09C81C32">
            <wp:extent cx="825500" cy="94170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  <w:i/>
          <w:iCs/>
        </w:rPr>
        <w:t>при</w:t>
      </w:r>
      <w:r w:rsidR="0010411E" w:rsidRPr="00011528">
        <w:rPr>
          <w:rFonts w:ascii="Times New Roman" w:hAnsi="Times New Roman" w:cs="Times New Roman"/>
        </w:rPr>
        <w:t xml:space="preserve"> </w:t>
      </w:r>
      <w:r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A62CE91" wp14:editId="4ACE8A44">
            <wp:extent cx="340995" cy="14986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(7.3) </w:t>
      </w:r>
    </w:p>
    <w:p w14:paraId="1991B46D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05C381C2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38559FE2" w14:textId="3B0FCEE3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т.е. собственную частоту </w:t>
      </w:r>
      <w:r w:rsidR="00260B11" w:rsidRPr="00011528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2B9B6246" wp14:editId="751829FD">
            <wp:extent cx="116205" cy="12255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-й частотной зоны следует принимать равной частоте вынужденных колебаний; остальные частоты принимать</w:t>
      </w:r>
      <w:r w:rsidRPr="00011528">
        <w:rPr>
          <w:rFonts w:ascii="Times New Roman" w:hAnsi="Times New Roman" w:cs="Times New Roman"/>
        </w:rPr>
        <w:t xml:space="preserve"> пропорционально;</w:t>
      </w:r>
    </w:p>
    <w:p w14:paraId="47E3619D" w14:textId="6BC90059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б)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0315E9DB" wp14:editId="1A3B30BA">
            <wp:extent cx="116205" cy="9525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попадает в межрезонансную зону (рисунок 7.1, </w:t>
      </w:r>
      <w:r w:rsidRPr="00011528">
        <w:rPr>
          <w:rFonts w:ascii="Times New Roman" w:hAnsi="Times New Roman" w:cs="Times New Roman"/>
          <w:i/>
          <w:iCs/>
        </w:rPr>
        <w:t>б</w:t>
      </w:r>
      <w:r w:rsidRPr="00011528">
        <w:rPr>
          <w:rFonts w:ascii="Times New Roman" w:hAnsi="Times New Roman" w:cs="Times New Roman"/>
        </w:rPr>
        <w:t xml:space="preserve">) и находится между частотами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B9228A" wp14:editId="319ED65E">
            <wp:extent cx="198120" cy="23177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6EF9E1" wp14:editId="6A349B34">
            <wp:extent cx="313690" cy="23177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то: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74ECF3" wp14:editId="039B8193">
            <wp:extent cx="641350" cy="23177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если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FB319AB" wp14:editId="0DC82486">
            <wp:extent cx="143510" cy="14351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находится ближе к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EC8479" wp14:editId="215974B4">
            <wp:extent cx="313690" cy="23177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чем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A2D726" wp14:editId="64AE5342">
            <wp:extent cx="198120" cy="23177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;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248155" wp14:editId="6B73BBED">
            <wp:extent cx="525145" cy="2317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- если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D825A05" wp14:editId="070AAA8E">
            <wp:extent cx="143510" cy="14351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находится б</w:t>
      </w:r>
      <w:r w:rsidRPr="00011528">
        <w:rPr>
          <w:rFonts w:ascii="Times New Roman" w:hAnsi="Times New Roman" w:cs="Times New Roman"/>
        </w:rPr>
        <w:t xml:space="preserve">лиже к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C44360" wp14:editId="2FE10C49">
            <wp:extent cx="198120" cy="23177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чем к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598508" wp14:editId="52B59D20">
            <wp:extent cx="313690" cy="23177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7924ACE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B320E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011528" w:rsidRPr="00011528" w14:paraId="05C929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C05D9" w14:textId="6FE33CE2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69"/>
                <w:sz w:val="24"/>
                <w:szCs w:val="24"/>
              </w:rPr>
              <w:drawing>
                <wp:inline distT="0" distB="0" distL="0" distR="0" wp14:anchorId="75513E7F" wp14:editId="37952618">
                  <wp:extent cx="5636260" cy="170624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6260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DD5A3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975C6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6FF82988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Рисунок 7.1 - Определение частот собственных колебаний </w:t>
      </w:r>
    </w:p>
    <w:p w14:paraId="1E5E494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Следует принимать верхние или нижние значения частот в зависимо</w:t>
      </w:r>
      <w:r w:rsidRPr="00011528">
        <w:rPr>
          <w:rFonts w:ascii="Times New Roman" w:hAnsi="Times New Roman" w:cs="Times New Roman"/>
        </w:rPr>
        <w:t>сти от того, ближе к какому значению расположена частота возмущающей нагрузки.</w:t>
      </w:r>
    </w:p>
    <w:p w14:paraId="222F1BC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48ED4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В расчетах в программных комплексах или по уточненным расчетным схемам, а также при нагрузках категории динамичности IV следует проверять оба расчетных случая пере</w:t>
      </w:r>
      <w:r w:rsidRPr="00011528">
        <w:rPr>
          <w:rFonts w:ascii="Times New Roman" w:hAnsi="Times New Roman" w:cs="Times New Roman"/>
        </w:rPr>
        <w:t>числения б), т.е. когда все частоты имеют нижние или верхние возможные значения.</w:t>
      </w:r>
    </w:p>
    <w:p w14:paraId="7CC42DD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1F518C" w14:textId="070410E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периодической нагрузке частоты собственных колебаний также следует определять по формулам (7.2)-(7.3), при этом в качестве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D78FFD" wp14:editId="189E2BD4">
            <wp:extent cx="389255" cy="23177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следует при</w:t>
      </w:r>
      <w:r w:rsidRPr="00011528">
        <w:rPr>
          <w:rFonts w:ascii="Times New Roman" w:hAnsi="Times New Roman" w:cs="Times New Roman"/>
        </w:rPr>
        <w:t>нимать частоту преобладающей гармоники.</w:t>
      </w:r>
    </w:p>
    <w:p w14:paraId="0588236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C3F5F2" w14:textId="392B940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расчете на переход через резонанс для частот собственных колебаний следует принимать их наибольшие значения, соответствующие верхним границам частотных зон, т.е.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0BBAE83" wp14:editId="2BBAD289">
            <wp:extent cx="525145" cy="21844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B2283A7" wp14:editId="14464372">
            <wp:extent cx="464185" cy="21844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42BF2D9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44CA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0D15C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8 Перемещения и внутренние усилия"</w:instrText>
      </w:r>
      <w:r w:rsidRPr="00011528">
        <w:rPr>
          <w:rFonts w:ascii="Times New Roman" w:hAnsi="Times New Roman" w:cs="Times New Roman"/>
        </w:rPr>
        <w:fldChar w:fldCharType="end"/>
      </w:r>
    </w:p>
    <w:p w14:paraId="6608A584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4C2A453" w14:textId="77777777" w:rsidR="00000000" w:rsidRPr="00011528" w:rsidRDefault="0010411E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8 Перемещения и внутренние усилия </w:t>
      </w:r>
    </w:p>
    <w:p w14:paraId="6A26E92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8.1 Динамические перемещения несущих конструкций следует определять по нормативным значениям динамических нагрузок (см. 4.4.5). Динамичес</w:t>
      </w:r>
      <w:r w:rsidRPr="00011528">
        <w:rPr>
          <w:rFonts w:ascii="Times New Roman" w:hAnsi="Times New Roman" w:cs="Times New Roman"/>
        </w:rPr>
        <w:t>кие усилия (изгибающие и крутящие моменты, продольные и поперечные силы) следует определять по расчетным значениям динамических нагрузок (4.4.13).</w:t>
      </w:r>
    </w:p>
    <w:p w14:paraId="71CB77A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BB010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8.2 При определении динамических перемещений и внутренних усилий в элементах перекрытий от внешней нагрузки </w:t>
      </w:r>
      <w:r w:rsidRPr="00011528">
        <w:rPr>
          <w:rFonts w:ascii="Times New Roman" w:hAnsi="Times New Roman" w:cs="Times New Roman"/>
        </w:rPr>
        <w:t>следует учитывать вертикальные силы и действующие в вертикальной плоскости моменты, а при определении динамических перемещений и внутренних усилий стоек и стен при горизонтальных колебаниях - силы и моменты, действующие в горизонтальной плоскости.</w:t>
      </w:r>
    </w:p>
    <w:p w14:paraId="1222AF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C3D6C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8.3 При рассмотрении вертикальных колебаний определению подлежат наибольшие значения перемещения и изгибающего момента в пролетах, а также изгибающего момента и поперечной силы на опорах.</w:t>
      </w:r>
    </w:p>
    <w:p w14:paraId="0F13C5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9F8D7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При определении перемещений элементов конструкций, опи</w:t>
      </w:r>
      <w:r w:rsidRPr="00011528">
        <w:rPr>
          <w:rFonts w:ascii="Times New Roman" w:hAnsi="Times New Roman" w:cs="Times New Roman"/>
        </w:rPr>
        <w:t xml:space="preserve">рающихся на другие </w:t>
      </w:r>
      <w:r w:rsidRPr="00011528">
        <w:rPr>
          <w:rFonts w:ascii="Times New Roman" w:hAnsi="Times New Roman" w:cs="Times New Roman"/>
        </w:rPr>
        <w:lastRenderedPageBreak/>
        <w:t>податливые элементы, необходимо учитывать перемещения опор путем увеличения перемещений элемента на полусумму перемещений опор.</w:t>
      </w:r>
    </w:p>
    <w:p w14:paraId="7803198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F6F6D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8.4 При совместном действии нескольких гармонических нагрузок от разных машин амплитуды перемещений и внутре</w:t>
      </w:r>
      <w:r w:rsidRPr="00011528">
        <w:rPr>
          <w:rFonts w:ascii="Times New Roman" w:hAnsi="Times New Roman" w:cs="Times New Roman"/>
        </w:rPr>
        <w:t>нних усилий необходимо определять как сумму амплитуд от воздействия каждой нагрузки в отдельности. При расчете конструкций на несколько одновременно действующих независимых машин с импульсными или ударными нагрузками наибольшие значения перемещений и внутр</w:t>
      </w:r>
      <w:r w:rsidRPr="00011528">
        <w:rPr>
          <w:rFonts w:ascii="Times New Roman" w:hAnsi="Times New Roman" w:cs="Times New Roman"/>
        </w:rPr>
        <w:t>енних усилий одного знака, вызванных каждым импульсом (ударом), следует суммировать.</w:t>
      </w:r>
    </w:p>
    <w:p w14:paraId="02690D0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4598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Если число машин или установок, создающих периодические нагрузки (в том числе импульсного или ударного характера), превышает 10, а частоты преобладающих гармоник одинаков</w:t>
      </w:r>
      <w:r w:rsidRPr="00011528">
        <w:rPr>
          <w:rFonts w:ascii="Times New Roman" w:hAnsi="Times New Roman" w:cs="Times New Roman"/>
        </w:rPr>
        <w:t>ы или близки, то при определении наибольших перемещений и внутренних усилий от совместного действия машин следует учитывать фазовые соотношения в соответствии с 4.4.14.</w:t>
      </w:r>
    </w:p>
    <w:p w14:paraId="748B16B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F33B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8.5 Если при расчете конструкции на периодическое воздействие в разложении нагрузки в </w:t>
      </w:r>
      <w:r w:rsidRPr="00011528">
        <w:rPr>
          <w:rFonts w:ascii="Times New Roman" w:hAnsi="Times New Roman" w:cs="Times New Roman"/>
        </w:rPr>
        <w:t>ряд Фурье сохраняются два или три члена ряда, то для определения наибольших перемещений и внутренних усилий допускается определять наибольшие перемещения и внутренние усилия как сумму амплитуд отдельных гармоник.</w:t>
      </w:r>
    </w:p>
    <w:p w14:paraId="0C37DF0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74F83F" w14:textId="67B22E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8.6 Определение амплитуд перемещений и вну</w:t>
      </w:r>
      <w:r w:rsidRPr="00011528">
        <w:rPr>
          <w:rFonts w:ascii="Times New Roman" w:hAnsi="Times New Roman" w:cs="Times New Roman"/>
        </w:rPr>
        <w:t xml:space="preserve">тренних усилий конструкций при горизонтальных поступательных и вращательных колебаниях зданий, вызванных работой большого числа машин с периодическими нагрузками, следует проводить с учетом указаний 4.4.14.При этом коэффициент синфазности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62149A7" wp14:editId="501C45E4">
            <wp:extent cx="122555" cy="18415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следует определять для полного числа машин в здании. Расчет необходимо проводить на действие машин каждого этажа раздельно, а затем амплитуды перемещений и усилий следует складывать.</w:t>
      </w:r>
    </w:p>
    <w:p w14:paraId="606472C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936F92" w14:textId="7A9989E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проверке влияния колебаний на людей, вызванных де</w:t>
      </w:r>
      <w:r w:rsidRPr="00011528">
        <w:rPr>
          <w:rFonts w:ascii="Times New Roman" w:hAnsi="Times New Roman" w:cs="Times New Roman"/>
        </w:rPr>
        <w:t xml:space="preserve">йствием большого числа машин, допускаемые амплитуды перемещений следует умножать на дополнительный коэффициент </w:t>
      </w:r>
      <w:r w:rsidR="00260B11"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613570D" wp14:editId="727E83F7">
            <wp:extent cx="266065" cy="42989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учитывающий более высокую вероятность совпадения фаз машин при деформационном расчете. Коэффициент </w:t>
      </w:r>
      <w:r w:rsidR="00260B11" w:rsidRPr="00011528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EFF36DC" wp14:editId="66AD97E3">
            <wp:extent cx="266065" cy="42989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вводится при числе машин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E8650D" wp14:editId="7CAD297C">
            <wp:extent cx="238760" cy="19113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10.</w:t>
      </w:r>
    </w:p>
    <w:p w14:paraId="1B2BE78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5D849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B5C7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Приложение А. Способы уменьшения колебаний несущих конструкций"</w:instrText>
      </w:r>
      <w:r w:rsidRPr="00011528">
        <w:rPr>
          <w:rFonts w:ascii="Times New Roman" w:hAnsi="Times New Roman" w:cs="Times New Roman"/>
        </w:rPr>
        <w:fldChar w:fldCharType="end"/>
      </w:r>
    </w:p>
    <w:p w14:paraId="2CB3E141" w14:textId="7090A263" w:rsidR="00000000" w:rsidRPr="00011528" w:rsidRDefault="00011528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0411E" w:rsidRPr="00011528">
        <w:rPr>
          <w:rFonts w:ascii="Times New Roman" w:hAnsi="Times New Roman" w:cs="Times New Roman"/>
        </w:rPr>
        <w:lastRenderedPageBreak/>
        <w:t xml:space="preserve">Приложение А </w:t>
      </w:r>
    </w:p>
    <w:p w14:paraId="0BD54D56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104A41A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7A183456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Способы уменьшения колебаний несущих конструкций </w:t>
      </w:r>
    </w:p>
    <w:p w14:paraId="0D9CBE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А.1 В тех слу</w:t>
      </w:r>
      <w:r w:rsidRPr="00011528">
        <w:rPr>
          <w:rFonts w:ascii="Times New Roman" w:hAnsi="Times New Roman" w:cs="Times New Roman"/>
        </w:rPr>
        <w:t>чаях, когда установленные расчетом колебания конструкций не удовлетворяют требованиям, обеспечивающим их несущую способность, или физиологическим требованиям по ограничению уровня вибраций, следует применять указанные в настоящем подразделе способы уменьше</w:t>
      </w:r>
      <w:r w:rsidRPr="00011528">
        <w:rPr>
          <w:rFonts w:ascii="Times New Roman" w:hAnsi="Times New Roman" w:cs="Times New Roman"/>
        </w:rPr>
        <w:t>ния колебаний несущих конструкций.</w:t>
      </w:r>
    </w:p>
    <w:p w14:paraId="5149016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C8602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выборе способа в каждом конкретном случае следует руководствоваться принципами целесообразности, эффективности и экономичности его применения.</w:t>
      </w:r>
    </w:p>
    <w:p w14:paraId="3A1DA2C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B0B8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Ожидаемые результаты осуществления того или иного мероприятия следует пр</w:t>
      </w:r>
      <w:r w:rsidRPr="00011528">
        <w:rPr>
          <w:rFonts w:ascii="Times New Roman" w:hAnsi="Times New Roman" w:cs="Times New Roman"/>
        </w:rPr>
        <w:t>оверять повторным динамическим расчетом конструкций, т.е. определением максимальных перемещений и внутренних усилий в измененных условиях.</w:t>
      </w:r>
    </w:p>
    <w:p w14:paraId="42F531D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853C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Рекомендации по снижению уровней колебаний при периодической нагрузке приведены в подразделах А.2, А.3.</w:t>
      </w:r>
    </w:p>
    <w:p w14:paraId="3980133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6CFB4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 К основным методам уменьшения колебаний несущих конструкций, вызванных гармоническими (периодическими) нагрузками, относятся:</w:t>
      </w:r>
    </w:p>
    <w:p w14:paraId="4CF04F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37D48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изменение соотношения между частотой вынужденных колебаний и частотами собственных колебаний конструкции путем изменени</w:t>
      </w:r>
      <w:r w:rsidRPr="00011528">
        <w:rPr>
          <w:rFonts w:ascii="Times New Roman" w:hAnsi="Times New Roman" w:cs="Times New Roman"/>
        </w:rPr>
        <w:t>я жесткости, массы или схемы конструкции, а также путем изменения частоты вынужденных колебаний;</w:t>
      </w:r>
    </w:p>
    <w:p w14:paraId="0AE012C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3D6C2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изменение расположения и способа крепления машин и установок на несущих конструкциях, передача динамических нагрузок на отдельные фундаменты, колонны, разг</w:t>
      </w:r>
      <w:r w:rsidRPr="00011528">
        <w:rPr>
          <w:rFonts w:ascii="Times New Roman" w:hAnsi="Times New Roman" w:cs="Times New Roman"/>
        </w:rPr>
        <w:t>рузочные балки и т.п.;</w:t>
      </w:r>
    </w:p>
    <w:p w14:paraId="3C6B0AC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962B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устройство виброизоляции;</w:t>
      </w:r>
    </w:p>
    <w:p w14:paraId="3E9DBC7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53BF9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г) применение динамических и ударных гасителей колебаний, увеличение демпфирования колебаний, устройство жестких и нежестких ограничителей;</w:t>
      </w:r>
    </w:p>
    <w:p w14:paraId="5BE959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2A8A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д) уравновешивание и балансировка машин, создание эксплуатаци</w:t>
      </w:r>
      <w:r w:rsidRPr="00011528">
        <w:rPr>
          <w:rFonts w:ascii="Times New Roman" w:hAnsi="Times New Roman" w:cs="Times New Roman"/>
        </w:rPr>
        <w:t>онных условий, препятствующих разбалансировке и образованию случайных дисбалансов; применение специальных устройств, обеспечивающих работу нескольких машин попарно в противофазе.</w:t>
      </w:r>
    </w:p>
    <w:p w14:paraId="551C71F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03325E" w14:textId="6615C1C9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7BAFFF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А.2.1 Изменение массы и жесткости конструкции</w:t>
      </w:r>
    </w:p>
    <w:p w14:paraId="29D6FF2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06D508" w14:textId="6C148A6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А.2.1.1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1795001" wp14:editId="71EEAA9F">
            <wp:extent cx="143510" cy="14351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близка к нижней границе какой-либо частотной зоны и несколько ниже,</w:t>
      </w:r>
      <w:r w:rsidRPr="00011528">
        <w:rPr>
          <w:rFonts w:ascii="Times New Roman" w:hAnsi="Times New Roman" w:cs="Times New Roman"/>
        </w:rPr>
        <w:t xml:space="preserve"> то колебания конструкции следует уменьшить, увеличив ее жесткость или уменьшив массу. Увеличения жесткости конструкции следует достигать путем уменьшения пролетов, увеличения поперечных сечений или изменения ее конструктивной схемы (введение жестких узлов</w:t>
      </w:r>
      <w:r w:rsidRPr="00011528">
        <w:rPr>
          <w:rFonts w:ascii="Times New Roman" w:hAnsi="Times New Roman" w:cs="Times New Roman"/>
        </w:rPr>
        <w:t>, превращение разрезных конструкций в неразрезные и т.д.). Допускается также устройство под машину жесткого, но легкого постамента, постановку дополнительных связей, устройство специальных портальных рам и т.п.</w:t>
      </w:r>
    </w:p>
    <w:p w14:paraId="79275C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0C4830" w14:textId="2F89A63D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А.2.1.2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5FF1D9E" wp14:editId="56239EA3">
            <wp:extent cx="143510" cy="14351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близка к верхней границе какой-либо частотной зоны резонансных колебаний и несколько выше, то колебания конструкций следует уменьшать, увеличив ее массу или снизив жесткость. Снижение жесткости конструкции следует достига</w:t>
      </w:r>
      <w:r w:rsidRPr="00011528">
        <w:rPr>
          <w:rFonts w:ascii="Times New Roman" w:hAnsi="Times New Roman" w:cs="Times New Roman"/>
        </w:rPr>
        <w:t>ть путем увеличения пролета или уменьшения поперечного сечения, а также с помощью изменения конструктивной схемы.</w:t>
      </w:r>
    </w:p>
    <w:p w14:paraId="503A5A6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AA790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Увеличение массы конструкции посредством устройства массивного постамента, не связанного жестко с конструкцией, или увеличение поперечного се</w:t>
      </w:r>
      <w:r w:rsidRPr="00011528">
        <w:rPr>
          <w:rFonts w:ascii="Times New Roman" w:hAnsi="Times New Roman" w:cs="Times New Roman"/>
        </w:rPr>
        <w:t>чения за счет ввода дополнительных нежестких слоев, надбетонок и т.п. допускается лишь в необходимых случаях для машин и установок категорий динамичности III и IV.</w:t>
      </w:r>
    </w:p>
    <w:p w14:paraId="4BF2056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C6A7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Уменьшение жесткости конструкций и увеличение их массы допускается осуществлять лишь в тех </w:t>
      </w:r>
      <w:r w:rsidRPr="00011528">
        <w:rPr>
          <w:rFonts w:ascii="Times New Roman" w:hAnsi="Times New Roman" w:cs="Times New Roman"/>
        </w:rPr>
        <w:t>случаях, когда динамические перемещения составляют существенную часть статического прогиба, значение которого в свою очередь не менее чем на 20-30% ниже предельного.</w:t>
      </w:r>
    </w:p>
    <w:p w14:paraId="461D33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FE1753" w14:textId="77777777" w:rsidR="00011528" w:rsidRDefault="00011528">
      <w:pPr>
        <w:pStyle w:val="FORMATTEXT"/>
        <w:ind w:firstLine="568"/>
        <w:jc w:val="both"/>
        <w:rPr>
          <w:rFonts w:ascii="Times New Roman" w:hAnsi="Times New Roman" w:cs="Times New Roman"/>
          <w:b/>
          <w:bCs/>
        </w:rPr>
      </w:pPr>
    </w:p>
    <w:p w14:paraId="694CD644" w14:textId="77B29B5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lastRenderedPageBreak/>
        <w:t>А.2.2 Изменение расположения и крепления машин и установок</w:t>
      </w:r>
    </w:p>
    <w:p w14:paraId="43C4CDB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14A53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А.2.2.1 Вертикальные колебан</w:t>
      </w:r>
      <w:r w:rsidRPr="00011528">
        <w:rPr>
          <w:rFonts w:ascii="Times New Roman" w:hAnsi="Times New Roman" w:cs="Times New Roman"/>
        </w:rPr>
        <w:t xml:space="preserve">ия конструкций необходимо уменьшать, расположив машины и установки, создающие вертикальные гармонические нагрузки, вблизи опор или узловых точек резонирующих форм собственных колебаний, а машины и установки, создающие горизонтальные динамические нагрузки, </w:t>
      </w:r>
      <w:r w:rsidRPr="00011528">
        <w:rPr>
          <w:rFonts w:ascii="Times New Roman" w:hAnsi="Times New Roman" w:cs="Times New Roman"/>
        </w:rPr>
        <w:t>в серединах пролетов конструкций или вблизи пучностей резонирующих форм колебаний.</w:t>
      </w:r>
    </w:p>
    <w:p w14:paraId="63142B7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D45C7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А.2.2.2 Горизонтальные колебания зданий и сооружений необходимо уменьшать, расположив машины и установки, создающие горизонтальные гармонические нагрузки, таким образом, чт</w:t>
      </w:r>
      <w:r w:rsidRPr="00011528">
        <w:rPr>
          <w:rFonts w:ascii="Times New Roman" w:hAnsi="Times New Roman" w:cs="Times New Roman"/>
        </w:rPr>
        <w:t>обы динамические усилия воздействовали в направлении, для которого либо жесткость здания максимальна, либо частоты собственных колебаний заметно отличаются от частоты возбуждения.</w:t>
      </w:r>
    </w:p>
    <w:p w14:paraId="48EBC1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668E0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А.2.2.3 В целях борьбы с колебаниями несущих конструкций промышленных здани</w:t>
      </w:r>
      <w:r w:rsidRPr="00011528">
        <w:rPr>
          <w:rFonts w:ascii="Times New Roman" w:hAnsi="Times New Roman" w:cs="Times New Roman"/>
        </w:rPr>
        <w:t>й и сооружений следует применять различные конструктивные мероприятия, связанные с размещением машин и установок, создающих динамические нагрузки, на специальных опорных элементах, несоединенных с отдельными несущими конструкциям (например, перекрытиями) и</w:t>
      </w:r>
      <w:r w:rsidRPr="00011528">
        <w:rPr>
          <w:rFonts w:ascii="Times New Roman" w:hAnsi="Times New Roman" w:cs="Times New Roman"/>
        </w:rPr>
        <w:t>ли со всем каркасом в целом. В качестве таких опорных элементов следует применять разгрузочные балки, соединенные со стойками каркаса или главными балками перекрытия, отдельные фундаменты, не соединенные с фундаментом здания или сооружения, опорные рамы на</w:t>
      </w:r>
      <w:r w:rsidRPr="00011528">
        <w:rPr>
          <w:rFonts w:ascii="Times New Roman" w:hAnsi="Times New Roman" w:cs="Times New Roman"/>
        </w:rPr>
        <w:t xml:space="preserve"> самостоятельных фундаментах и т.п.</w:t>
      </w:r>
    </w:p>
    <w:p w14:paraId="5462F8E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F2D03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А.2.3 Виброизоляция машин и установок</w:t>
      </w:r>
    </w:p>
    <w:p w14:paraId="452BA1B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E765C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Виброизоляция является одним из наиболее эффективных методов борьбы с колебаниями конструкций, возбуждаемых периодическими (гармоническими) нагрузками от машин и установок, размеще</w:t>
      </w:r>
      <w:r w:rsidRPr="00011528">
        <w:rPr>
          <w:rFonts w:ascii="Times New Roman" w:hAnsi="Times New Roman" w:cs="Times New Roman"/>
        </w:rPr>
        <w:t>нных в промышленных зданиях и сооружениях.</w:t>
      </w:r>
    </w:p>
    <w:p w14:paraId="093993D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EA3AB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Виброизоляцию следует применять в целях уменьшения динамических нагрузок, передаваемых машиной или установкой на несущие конструкции (активная виброизоляция), и в целях защиты машин от колебаний несущих конструкц</w:t>
      </w:r>
      <w:r w:rsidRPr="00011528">
        <w:rPr>
          <w:rFonts w:ascii="Times New Roman" w:hAnsi="Times New Roman" w:cs="Times New Roman"/>
        </w:rPr>
        <w:t>ий, на которых они находятся (пассивная виброизоляция).</w:t>
      </w:r>
    </w:p>
    <w:p w14:paraId="34DB1F2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46D6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Виброизоляцию следует применять для машин и установок второй и третьей групп по частотности.</w:t>
      </w:r>
    </w:p>
    <w:p w14:paraId="1991E02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5236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Машины и установки категории динамичности IV, размещаемые в промышленных зданиях, следует устанавливать н</w:t>
      </w:r>
      <w:r w:rsidRPr="00011528">
        <w:rPr>
          <w:rFonts w:ascii="Times New Roman" w:hAnsi="Times New Roman" w:cs="Times New Roman"/>
        </w:rPr>
        <w:t>а виброизоляторы независимо от результатов динамического расчета несущих конструкций.</w:t>
      </w:r>
    </w:p>
    <w:p w14:paraId="49058F6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5A69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А.2.4 Применение динамических и ударных гасителей</w:t>
      </w:r>
    </w:p>
    <w:p w14:paraId="288D8D7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78085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Динамические и ударные гасители колебаний следует применять в тех случаях, когда устройство виброизоляции или осуществ</w:t>
      </w:r>
      <w:r w:rsidRPr="00011528">
        <w:rPr>
          <w:rFonts w:ascii="Times New Roman" w:hAnsi="Times New Roman" w:cs="Times New Roman"/>
        </w:rPr>
        <w:t>ление других мер уменьшения колебаний, не представляется возможным.</w:t>
      </w:r>
    </w:p>
    <w:p w14:paraId="6CE48E6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6EF7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Динамические гасители необходимо применять для уменьшения колебаний конструкций при стабильной частоте вынужденных колебаний. Особенно эффективно применение этих гасителей в резонансных р</w:t>
      </w:r>
      <w:r w:rsidRPr="00011528">
        <w:rPr>
          <w:rFonts w:ascii="Times New Roman" w:hAnsi="Times New Roman" w:cs="Times New Roman"/>
        </w:rPr>
        <w:t>ежимах. Собственную частоту динамического гасителя следует настраивать на частоту вынужденных колебаний конструкции.</w:t>
      </w:r>
    </w:p>
    <w:p w14:paraId="318E569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9BCF7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Конструкция динамического гасителя должна иметь устройства, обеспечивающие его настройку на частоту вынужденных колебаний, регулировку и н</w:t>
      </w:r>
      <w:r w:rsidRPr="00011528">
        <w:rPr>
          <w:rFonts w:ascii="Times New Roman" w:hAnsi="Times New Roman" w:cs="Times New Roman"/>
        </w:rPr>
        <w:t>адежное фиксирование частоты гасителя в процессе эксплуатации.</w:t>
      </w:r>
    </w:p>
    <w:p w14:paraId="407208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CD54F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Ударный гаситель колебаний изготовляется в виде свободной или упруго соединенной массой с конструкцией, ударяющей по ней при колебаниях в определенном месте (бойке).</w:t>
      </w:r>
    </w:p>
    <w:p w14:paraId="6D429FD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FBCA6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Расчет и проектирование д</w:t>
      </w:r>
      <w:r w:rsidRPr="00011528">
        <w:rPr>
          <w:rFonts w:ascii="Times New Roman" w:hAnsi="Times New Roman" w:cs="Times New Roman"/>
        </w:rPr>
        <w:t>инамических и ударных гасителей осуществляется научно-исследовательскими и конструкторскими организациями.</w:t>
      </w:r>
    </w:p>
    <w:p w14:paraId="6990F1F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A05A9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А.2.5 Уравновешивание, балансировка и изменение частот возмущающей нагрузки</w:t>
      </w:r>
    </w:p>
    <w:p w14:paraId="3ABF36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99E36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А.2.5.1 Колебания несущих конструкций, вызываемые работой некоторых ма</w:t>
      </w:r>
      <w:r w:rsidRPr="00011528">
        <w:rPr>
          <w:rFonts w:ascii="Times New Roman" w:hAnsi="Times New Roman" w:cs="Times New Roman"/>
        </w:rPr>
        <w:t>шин и установок с возвратно-поступательным движением или вращением масс с большим эксцентриситетом, следует уменьшать применением способов уравновешивания инерционных сил, например спариванием кривошипно-шатунных механизмов или уравновешиванием вращающейся</w:t>
      </w:r>
      <w:r w:rsidRPr="00011528">
        <w:rPr>
          <w:rFonts w:ascii="Times New Roman" w:hAnsi="Times New Roman" w:cs="Times New Roman"/>
        </w:rPr>
        <w:t xml:space="preserve"> массы. Возможно также применение специальных устройств, поддерживающих работу машин и установок в противофазе.</w:t>
      </w:r>
    </w:p>
    <w:p w14:paraId="2EB4B9C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481AA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А.2.5.2 Колебания несущих конструкций, вызываемые работой машин и установок с номинально </w:t>
      </w:r>
      <w:r w:rsidRPr="00011528">
        <w:rPr>
          <w:rFonts w:ascii="Times New Roman" w:hAnsi="Times New Roman" w:cs="Times New Roman"/>
        </w:rPr>
        <w:lastRenderedPageBreak/>
        <w:t>уравновешенными вращающимися массами, следует уменьшат</w:t>
      </w:r>
      <w:r w:rsidRPr="00011528">
        <w:rPr>
          <w:rFonts w:ascii="Times New Roman" w:hAnsi="Times New Roman" w:cs="Times New Roman"/>
        </w:rPr>
        <w:t>ь с помощью статической и динамической балансировок в том случае, если таковые не проводились или если машина разбалансировалась в процессе эксплуатации.</w:t>
      </w:r>
    </w:p>
    <w:p w14:paraId="773443B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16169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А.2.5.3 В тех случаях, когда имеется возможность изменять в некоторых пределах число оборотов машины </w:t>
      </w:r>
      <w:r w:rsidRPr="00011528">
        <w:rPr>
          <w:rFonts w:ascii="Times New Roman" w:hAnsi="Times New Roman" w:cs="Times New Roman"/>
        </w:rPr>
        <w:t>или установки, колебания конструкций следует уменьшать:</w:t>
      </w:r>
    </w:p>
    <w:p w14:paraId="096DCD1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60C4B7" w14:textId="78CEE7E8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а) понижением числа оборотов машины,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71FF56A" wp14:editId="6AD497C2">
            <wp:extent cx="143510" cy="14351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близка к нижней границе одной из частотных зон конструкции (несколько ниже);</w:t>
      </w:r>
    </w:p>
    <w:p w14:paraId="1F677B8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FA6B64" w14:textId="0B12BF3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повышением</w:t>
      </w:r>
      <w:r w:rsidRPr="00011528">
        <w:rPr>
          <w:rFonts w:ascii="Times New Roman" w:hAnsi="Times New Roman" w:cs="Times New Roman"/>
        </w:rPr>
        <w:t xml:space="preserve"> числа оборотов машины, если частота вынужденных колебаний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016B422" wp14:editId="5B0933BD">
            <wp:extent cx="143510" cy="14351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близка к верхней границе одной из частотных зон конструкции (несколько выше).</w:t>
      </w:r>
    </w:p>
    <w:p w14:paraId="24F6BF8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1DB2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А.2.5.4 Колебания несущих конструкций при пуске и остановке виброизолированных и н</w:t>
      </w:r>
      <w:r w:rsidRPr="00011528">
        <w:rPr>
          <w:rFonts w:ascii="Times New Roman" w:hAnsi="Times New Roman" w:cs="Times New Roman"/>
        </w:rPr>
        <w:t>евиброизолированных машин вследствие перехода через резонанс следует уменьшать, увеличив скорости нарастания или убывания числа оборотов.</w:t>
      </w:r>
    </w:p>
    <w:p w14:paraId="73539F8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C996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Уменьшение колебаний несущих конструкций в режимах пуска и остановки виброизолированных машин следует осуществлять вк</w:t>
      </w:r>
      <w:r w:rsidRPr="00011528">
        <w:rPr>
          <w:rFonts w:ascii="Times New Roman" w:hAnsi="Times New Roman" w:cs="Times New Roman"/>
        </w:rPr>
        <w:t>лючением дополнительных диссипативных элементов при прохождении резонансной зоны, устройством ограничителей и т.п.</w:t>
      </w:r>
    </w:p>
    <w:p w14:paraId="66369C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2D12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А.3 К основным способам, позволяющим снижать колебания несущих конструкций, вызванных ударными или импульсными нагрузками, относятся:</w:t>
      </w:r>
    </w:p>
    <w:p w14:paraId="5431128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A126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ув</w:t>
      </w:r>
      <w:r w:rsidRPr="00011528">
        <w:rPr>
          <w:rFonts w:ascii="Times New Roman" w:hAnsi="Times New Roman" w:cs="Times New Roman"/>
        </w:rPr>
        <w:t>еличение массы конструкции;</w:t>
      </w:r>
    </w:p>
    <w:p w14:paraId="36578B4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88122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б) увеличение жесткости конструкции;</w:t>
      </w:r>
    </w:p>
    <w:p w14:paraId="1A2DC58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E9D1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в) одновременное увеличение массы и жесткости конструкции;</w:t>
      </w:r>
    </w:p>
    <w:p w14:paraId="0ADD29D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99DBB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г) изменение мест приложения импульсов или ударов на перекрытии;</w:t>
      </w:r>
    </w:p>
    <w:p w14:paraId="668EDC7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AB90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д) виброизоляция установок с импульсными нагрузками;</w:t>
      </w:r>
    </w:p>
    <w:p w14:paraId="7DC6DFD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87397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е) измен</w:t>
      </w:r>
      <w:r w:rsidRPr="00011528">
        <w:rPr>
          <w:rFonts w:ascii="Times New Roman" w:hAnsi="Times New Roman" w:cs="Times New Roman"/>
        </w:rPr>
        <w:t>ение жесткости, массы и схемы конструкции;</w:t>
      </w:r>
    </w:p>
    <w:p w14:paraId="4BB460C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F15DE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ж) уровень колебаний элементов конструкций зданий и сооружений, возбуждаемый от оборудования в промышленных зонах, движущегося транспорта и т.п., следует уменьшать:</w:t>
      </w:r>
    </w:p>
    <w:p w14:paraId="03AC35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99770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снижением уровней динамических воздействий о</w:t>
      </w:r>
      <w:r w:rsidRPr="00011528">
        <w:rPr>
          <w:rFonts w:ascii="Times New Roman" w:hAnsi="Times New Roman" w:cs="Times New Roman"/>
        </w:rPr>
        <w:t>т оборудования одним из указанных выше способов;</w:t>
      </w:r>
    </w:p>
    <w:p w14:paraId="1A783B2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8251C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созданием внешних преград.</w:t>
      </w:r>
    </w:p>
    <w:p w14:paraId="4F8872B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5D63BD" w14:textId="39C2230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572775D5" w14:textId="77777777" w:rsidR="00011528" w:rsidRDefault="00011528">
      <w:pPr>
        <w:pStyle w:val="FORMATTEXT"/>
        <w:ind w:firstLine="568"/>
        <w:jc w:val="both"/>
        <w:rPr>
          <w:rFonts w:ascii="Times New Roman" w:hAnsi="Times New Roman" w:cs="Times New Roman"/>
          <w:b/>
          <w:bCs/>
        </w:rPr>
      </w:pPr>
    </w:p>
    <w:p w14:paraId="72C80E24" w14:textId="43D17FFA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А.3.1 Увеличение массы конструкции</w:t>
      </w:r>
    </w:p>
    <w:p w14:paraId="7FD37C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4A099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 увеличением массы конструкции с помощью присоединения дополнительной массы при постоянстве прочих независимых параметров (размеров поперечных сечений, пролета, импульса) переменные перемещения и изгибающие моменты уменьшаются обратно пропорционально квад</w:t>
      </w:r>
      <w:r w:rsidRPr="00011528">
        <w:rPr>
          <w:rFonts w:ascii="Times New Roman" w:hAnsi="Times New Roman" w:cs="Times New Roman"/>
        </w:rPr>
        <w:t>ратному корню из полной массы конструкции, приведенной к равномерно распределенной в пролете, или к сосредоточенной в точке приложения импульса (удара).</w:t>
      </w:r>
    </w:p>
    <w:p w14:paraId="065F834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3B4F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Способ применим в случаях, когда переменные перемещения и изгибающие моменты, вызываемые импульсной на</w:t>
      </w:r>
      <w:r w:rsidRPr="00011528">
        <w:rPr>
          <w:rFonts w:ascii="Times New Roman" w:hAnsi="Times New Roman" w:cs="Times New Roman"/>
        </w:rPr>
        <w:t>грузкой, составляют существенную долю соответственно от прогиба и момента, вызываемых статической нагрузкой (собственным весом и полезными грузами). В противном случае, даже при значительном уменьшении колебаний этим способом, условие прочности может не уд</w:t>
      </w:r>
      <w:r w:rsidRPr="00011528">
        <w:rPr>
          <w:rFonts w:ascii="Times New Roman" w:hAnsi="Times New Roman" w:cs="Times New Roman"/>
        </w:rPr>
        <w:t>овлетворяться вследствие повышения статических напряжений с увеличением постоянной нагрузки на конструкцию.</w:t>
      </w:r>
    </w:p>
    <w:p w14:paraId="1373F0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D0253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Примечание - При выполнении этого условия в некоторых случаях уровни колебаний (в том числе скоростей и ускорений) могут быть снижены при введении </w:t>
      </w:r>
      <w:r w:rsidRPr="00011528">
        <w:rPr>
          <w:rFonts w:ascii="Times New Roman" w:hAnsi="Times New Roman" w:cs="Times New Roman"/>
        </w:rPr>
        <w:t>в систему виброизоляции дополнительной массы. Расчетная схема системы в этом случае - система с двумя степенями свободы.</w:t>
      </w:r>
    </w:p>
    <w:p w14:paraId="092F7E4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0D1DF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>Способ эффективен при применении к конструкциям, находящимся под действием импульсов категории динамичности IV, а также к конструкциям</w:t>
      </w:r>
      <w:r w:rsidRPr="00011528">
        <w:rPr>
          <w:rFonts w:ascii="Times New Roman" w:hAnsi="Times New Roman" w:cs="Times New Roman"/>
        </w:rPr>
        <w:t>, характеризующимся небольшими статическими напряжениями (например, к перегородкам, подверженным действию импульсов или ударов).</w:t>
      </w:r>
    </w:p>
    <w:p w14:paraId="5843B6A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C3967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А.3.2 Увеличение жесткости конструкции</w:t>
      </w:r>
    </w:p>
    <w:p w14:paraId="42700CA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A1353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Уменьшение пролета конструкции при постоянстве прочих независимых параметров (масс, по</w:t>
      </w:r>
      <w:r w:rsidRPr="00011528">
        <w:rPr>
          <w:rFonts w:ascii="Times New Roman" w:hAnsi="Times New Roman" w:cs="Times New Roman"/>
        </w:rPr>
        <w:t>перечных сечений, импульса) приводит к уменьшению перемещения (пропорционально квадрату пролета), а переменные изгибающие моменты не меняются.</w:t>
      </w:r>
    </w:p>
    <w:p w14:paraId="46831F5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56852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Уменьшение пролета возможно в случаях, когда требуется резко снизить только переменные перемещения конструкции.</w:t>
      </w:r>
    </w:p>
    <w:p w14:paraId="253F119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93BC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Увеличение момента инерции поперечных сечений конструкции при постоянстве прочих независимых параметров (масс, продолжительности импульса) приводит к уменьшению перемещения (обратно пропорционально квадратному корню из момента инерции), а переменные изгиб</w:t>
      </w:r>
      <w:r w:rsidRPr="00011528">
        <w:rPr>
          <w:rFonts w:ascii="Times New Roman" w:hAnsi="Times New Roman" w:cs="Times New Roman"/>
        </w:rPr>
        <w:t>ающие моменты увеличиваются пропорционально той же величине.</w:t>
      </w:r>
    </w:p>
    <w:p w14:paraId="61A70C1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88F22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Способ применим в случаях, когда амплитуды колебаний (перемещений) ограничены четким требованием, а в конструкции имеются неиспользованные запасы прочности.</w:t>
      </w:r>
    </w:p>
    <w:p w14:paraId="00BF9E4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282C9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А.3.3 Одновременное увеличение масс</w:t>
      </w:r>
      <w:r w:rsidRPr="00011528">
        <w:rPr>
          <w:rFonts w:ascii="Times New Roman" w:hAnsi="Times New Roman" w:cs="Times New Roman"/>
          <w:b/>
          <w:bCs/>
        </w:rPr>
        <w:t>ы и жесткости конструкции</w:t>
      </w:r>
    </w:p>
    <w:p w14:paraId="6A44518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F9CE0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Одновременным увеличением массы и жесткости конструкции следует обеспечивать (А.3.1, А.3.2) существенное уменьшение переменных перемещений при некотором уменьшении суммарных изгибающих моментов (от статических и импульсных нагруз</w:t>
      </w:r>
      <w:r w:rsidRPr="00011528">
        <w:rPr>
          <w:rFonts w:ascii="Times New Roman" w:hAnsi="Times New Roman" w:cs="Times New Roman"/>
        </w:rPr>
        <w:t>ок).</w:t>
      </w:r>
    </w:p>
    <w:p w14:paraId="5F622F7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C406A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А.3.4 Изменение мест приложения импульсов или ударов на перекрытии</w:t>
      </w:r>
    </w:p>
    <w:p w14:paraId="7F3F27E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E9B0F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Переменные перемещения и изгибающие моменты в перекрытии следует уменьшать расположением установки:</w:t>
      </w:r>
    </w:p>
    <w:p w14:paraId="0436BF7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CC40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 импульсным воздействием на основание на тех элементах перекрытия, которые име</w:t>
      </w:r>
      <w:r w:rsidRPr="00011528">
        <w:rPr>
          <w:rFonts w:ascii="Times New Roman" w:hAnsi="Times New Roman" w:cs="Times New Roman"/>
        </w:rPr>
        <w:t>ют наибольшую массу;</w:t>
      </w:r>
    </w:p>
    <w:p w14:paraId="58D8FB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2469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порождающей импульсы сил в вертикальном направлении, вблизи опор конструкций;</w:t>
      </w:r>
    </w:p>
    <w:p w14:paraId="6AE9B78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325AC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порождающей импульсы моментов, действующих в плоскости изгиба элемента, в середине пролета элемента.</w:t>
      </w:r>
    </w:p>
    <w:p w14:paraId="5DD09E9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61DA9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А.3.5 Виброизоляция установок с импульсными нагру</w:t>
      </w:r>
      <w:r w:rsidRPr="00011528">
        <w:rPr>
          <w:rFonts w:ascii="Times New Roman" w:hAnsi="Times New Roman" w:cs="Times New Roman"/>
          <w:b/>
          <w:bCs/>
        </w:rPr>
        <w:t>зками</w:t>
      </w:r>
    </w:p>
    <w:p w14:paraId="700B4F0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E3DBF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А.3.5.1 Наиболее эффективным способом уменьшения скоростей и ускорений колебаний перекрытия, а в определенных случаях и изгибающих моментов в перекрытии, вызванных действием импульсных нагрузок, является виброизоляция установок, порождающих эти нагр</w:t>
      </w:r>
      <w:r w:rsidRPr="00011528">
        <w:rPr>
          <w:rFonts w:ascii="Times New Roman" w:hAnsi="Times New Roman" w:cs="Times New Roman"/>
        </w:rPr>
        <w:t>узки, т.е. передача импульсов или ударов на достаточно большие массы, опирающиеся на перекрытие через гибкие элементы (пружины, резиновые опоры и т.п.) и обладающие низкой частотой собственных колебаний в сравнении с перекрытием. Такими массами могут служи</w:t>
      </w:r>
      <w:r w:rsidRPr="00011528">
        <w:rPr>
          <w:rFonts w:ascii="Times New Roman" w:hAnsi="Times New Roman" w:cs="Times New Roman"/>
        </w:rPr>
        <w:t>ть в случае установок, порождающих импульсы, либо сами установки, если они достаточно массивны, либо установки с присоединенным к ним постаментом; а в случае ударов свободно летящих тел - массивные постаменты. Расчет и проектирование виброизоляции осуществ</w:t>
      </w:r>
      <w:r w:rsidRPr="00011528">
        <w:rPr>
          <w:rFonts w:ascii="Times New Roman" w:hAnsi="Times New Roman" w:cs="Times New Roman"/>
        </w:rPr>
        <w:t>ляют в соответствии с нормативными документами по виброзащите.</w:t>
      </w:r>
    </w:p>
    <w:p w14:paraId="4C7B834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690DB2" w14:textId="20FF290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А.3.5.2 Эффективность виброизоляции установок с импульсными нагрузками тем выше, чем больше период собственных колебаний виброизолированной установки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0940E9" wp14:editId="63ED4865">
            <wp:extent cx="218440" cy="21844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и чем м</w:t>
      </w:r>
      <w:r w:rsidRPr="00011528">
        <w:rPr>
          <w:rFonts w:ascii="Times New Roman" w:hAnsi="Times New Roman" w:cs="Times New Roman"/>
        </w:rPr>
        <w:t xml:space="preserve">енее продолжительность действия импульса в сравнении с основным периодом собственных колебаний перекрытия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80C0C33" wp14:editId="1DD9F365">
            <wp:extent cx="163830" cy="21844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 Эффективность виброизоляции допускается оценивать следующим образом:</w:t>
      </w:r>
    </w:p>
    <w:p w14:paraId="0E3F2E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ED46A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а) с точки зрения влияния колебаний на люде</w:t>
      </w:r>
      <w:r w:rsidRPr="00011528">
        <w:rPr>
          <w:rFonts w:ascii="Times New Roman" w:hAnsi="Times New Roman" w:cs="Times New Roman"/>
        </w:rPr>
        <w:t>й - отношением ускорений или скоростей колебаний перекрытия, возникающих под действием невиброизолированной и виброизолированной установки с импульсной нагрузкой, вычисляемым по формуле</w:t>
      </w:r>
    </w:p>
    <w:p w14:paraId="31BB94C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46C380" w14:textId="3AC9856E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13CED67" wp14:editId="6CA2C0C0">
            <wp:extent cx="764540" cy="25908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;                               </w:t>
      </w:r>
      <w:r w:rsidR="0010411E" w:rsidRPr="00011528">
        <w:rPr>
          <w:rFonts w:ascii="Times New Roman" w:hAnsi="Times New Roman" w:cs="Times New Roman"/>
        </w:rPr>
        <w:t xml:space="preserve">                                  (А.1) </w:t>
      </w:r>
    </w:p>
    <w:p w14:paraId="29C6C3F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lastRenderedPageBreak/>
        <w:t>б) с точки зрения прочности перекрытия - отношением амплитуд колебаний перекрытия, возникающих под действием невиброизолированной и виброизолированной установки с импульсной нагрузкой, вычисляемым по приближенной фо</w:t>
      </w:r>
      <w:r w:rsidRPr="00011528">
        <w:rPr>
          <w:rFonts w:ascii="Times New Roman" w:hAnsi="Times New Roman" w:cs="Times New Roman"/>
        </w:rPr>
        <w:t>рмуле</w:t>
      </w:r>
    </w:p>
    <w:p w14:paraId="4959AD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612918" w14:textId="033BC51E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38"/>
        </w:rPr>
        <w:drawing>
          <wp:inline distT="0" distB="0" distL="0" distR="0" wp14:anchorId="696C38F8" wp14:editId="1E000E92">
            <wp:extent cx="1630680" cy="91440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.                                                     (А.2) </w:t>
      </w:r>
    </w:p>
    <w:p w14:paraId="7A723649" w14:textId="338B3B51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Коэффициенты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7D276E7" wp14:editId="2C1B6F58">
            <wp:extent cx="122555" cy="16383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02882F0" wp14:editId="15C0FBD7">
            <wp:extent cx="122555" cy="16383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принимают в соответствии с таблицей 4.3.</w:t>
      </w:r>
    </w:p>
    <w:p w14:paraId="0A99940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D137D9" w14:textId="5949C37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А.3.5.3 Из формул (А.1) и (А.2)</w:t>
      </w:r>
      <w:r w:rsidRPr="00011528">
        <w:rPr>
          <w:rFonts w:ascii="Times New Roman" w:hAnsi="Times New Roman" w:cs="Times New Roman"/>
        </w:rPr>
        <w:t xml:space="preserve"> следует, что виброизоляция установок с импульсными нагрузками особенно эффективна в тех случаях, когда требуется резко уменьшить скорость или ускорение колебаний перекрытия и снизить их вредное влияния на людей. В тех же случаях, когда требуется снизить п</w:t>
      </w:r>
      <w:r w:rsidRPr="00011528">
        <w:rPr>
          <w:rFonts w:ascii="Times New Roman" w:hAnsi="Times New Roman" w:cs="Times New Roman"/>
        </w:rPr>
        <w:t xml:space="preserve">еременные напряжения, виброизоляция оказывается эффективной только при действии импульсных нагрузок малой продолжительности, для которых коэффициент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341751" wp14:editId="08C71A54">
            <wp:extent cx="497840" cy="21844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мал в сравнении с единицей.</w:t>
      </w:r>
    </w:p>
    <w:p w14:paraId="35584F1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DF9F6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F29E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Приложение Б. Общие положения д</w:instrText>
      </w:r>
      <w:r w:rsidRPr="00011528">
        <w:rPr>
          <w:rFonts w:ascii="Times New Roman" w:hAnsi="Times New Roman" w:cs="Times New Roman"/>
        </w:rPr>
        <w:instrText>инамического расчета строительных конструкций"</w:instrText>
      </w:r>
      <w:r w:rsidRPr="00011528">
        <w:rPr>
          <w:rFonts w:ascii="Times New Roman" w:hAnsi="Times New Roman" w:cs="Times New Roman"/>
        </w:rPr>
        <w:fldChar w:fldCharType="end"/>
      </w:r>
    </w:p>
    <w:p w14:paraId="0EB12F5F" w14:textId="1FE04851" w:rsidR="00000000" w:rsidRPr="00011528" w:rsidRDefault="00011528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0411E" w:rsidRPr="00011528">
        <w:rPr>
          <w:rFonts w:ascii="Times New Roman" w:hAnsi="Times New Roman" w:cs="Times New Roman"/>
        </w:rPr>
        <w:lastRenderedPageBreak/>
        <w:t xml:space="preserve">Приложение Б </w:t>
      </w:r>
    </w:p>
    <w:p w14:paraId="3E73192B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0994F4D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74841E27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Общие положения динамического расчета строительных конструкций </w:t>
      </w:r>
    </w:p>
    <w:p w14:paraId="0B85AE9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Б.1 Динамические нагрузки</w:t>
      </w:r>
    </w:p>
    <w:p w14:paraId="22868F7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3AE18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Б.1.1 Динамический расчет строительных конструкций, для которых динамические нагрузки являются</w:t>
      </w:r>
      <w:r w:rsidRPr="00011528">
        <w:rPr>
          <w:rFonts w:ascii="Times New Roman" w:hAnsi="Times New Roman" w:cs="Times New Roman"/>
        </w:rPr>
        <w:t xml:space="preserve"> основными, может влиять на выбор конструктивной схемы и размеры поперечных сечений, если указанные в 4.1.13 специальные мероприятия по уменьшению колебаний оказываются недостаточно эффективными, экономически нецелесообразными или технически невыполнимыми.</w:t>
      </w:r>
    </w:p>
    <w:p w14:paraId="30EB10A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EB706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Б.1.2 Динамические нагрузки, развиваемые большинством машин непрерывного действия, изменяются по гармоническому закону и только в отдельных случаях являются некоторыми периодическими (негармоническими) функциями времени. Эти функции разлагают в тригономе</w:t>
      </w:r>
      <w:r w:rsidRPr="00011528">
        <w:rPr>
          <w:rFonts w:ascii="Times New Roman" w:hAnsi="Times New Roman" w:cs="Times New Roman"/>
        </w:rPr>
        <w:t>трические ряды, в которых для целей динамического расчета используются первые, а иногда и высшие гармоники. Динамические нагрузки вычисляют как геометрические суммы сил и моментов сил инерции, движущихся частей, ускорение которых определяется кинематикой м</w:t>
      </w:r>
      <w:r w:rsidRPr="00011528">
        <w:rPr>
          <w:rFonts w:ascii="Times New Roman" w:hAnsi="Times New Roman" w:cs="Times New Roman"/>
        </w:rPr>
        <w:t>еханизма машины.</w:t>
      </w:r>
    </w:p>
    <w:p w14:paraId="1743D1B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D06EE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Б.1.3 Если машина имеет номинально уравновешенные, а фактически неуравновешенные движущиеся части, то динамическая нагрузка зависит от значения эксцентриситетов вращающихся частей или от разности весов возвратно-поступательно движущихся ч</w:t>
      </w:r>
      <w:r w:rsidRPr="00011528">
        <w:rPr>
          <w:rFonts w:ascii="Times New Roman" w:hAnsi="Times New Roman" w:cs="Times New Roman"/>
        </w:rPr>
        <w:t>астей, номинально уравновешивающих друг друга.</w:t>
      </w:r>
    </w:p>
    <w:p w14:paraId="1A3C956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3D3ED5" w14:textId="1E56F252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Б.1.4 Возмущающая сила </w:t>
      </w:r>
      <w:r w:rsidRPr="00011528">
        <w:rPr>
          <w:rFonts w:ascii="Times New Roman" w:hAnsi="Times New Roman" w:cs="Times New Roman"/>
          <w:i/>
          <w:iCs/>
        </w:rPr>
        <w:t>R</w:t>
      </w:r>
      <w:r w:rsidRPr="00011528">
        <w:rPr>
          <w:rFonts w:ascii="Times New Roman" w:hAnsi="Times New Roman" w:cs="Times New Roman"/>
        </w:rPr>
        <w:t xml:space="preserve"> от ротационных машин, амплитуда которой определяется по формуле (4.5), постоянна по величине и вращается с угловой скоростью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26F4802" wp14:editId="6FFB7F7E">
            <wp:extent cx="143510" cy="14351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в плоскости, перпендику</w:t>
      </w:r>
      <w:r w:rsidRPr="00011528">
        <w:rPr>
          <w:rFonts w:ascii="Times New Roman" w:hAnsi="Times New Roman" w:cs="Times New Roman"/>
        </w:rPr>
        <w:t xml:space="preserve">лярной оси вращения и проходящей через центр тяжести вращающихся частей. Она может быть разложена по любым двум неподвижным взаимно перпендикулярным осям, расположенным в этой плоскости и имеющим начало координат на оси вращения, на составляющие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22A3671" wp14:editId="1B6DF09D">
            <wp:extent cx="525145" cy="18415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8774BFE" wp14:editId="6E4765E3">
            <wp:extent cx="532130" cy="18415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45A028C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483082" w14:textId="208DE594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Б.1.5 Импульсная нагрузка действует на конструкцию в течение относительно малого промежутка времени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3AB18EE" wp14:editId="3602B2B0">
            <wp:extent cx="116205" cy="14351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(см. рисунок Б.1), достигая при этом достаточно больших</w:t>
      </w:r>
      <w:r w:rsidRPr="00011528">
        <w:rPr>
          <w:rFonts w:ascii="Times New Roman" w:hAnsi="Times New Roman" w:cs="Times New Roman"/>
        </w:rPr>
        <w:t xml:space="preserve"> значений, ее импульс (измеряемый на рисунке Б.1 в выбранном масштабе заштрихованной площадью) не является малой величиной. Продолжительность импульса считается достаточно малой, если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5E82B23" wp14:editId="3E7B0E6C">
            <wp:extent cx="559435" cy="21844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, где 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CBE542" wp14:editId="61BBB2A8">
            <wp:extent cx="149860" cy="21844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 основной период собственных колебаний конструкции, на которую действует импульсная нагрузка.</w:t>
      </w:r>
    </w:p>
    <w:p w14:paraId="6879AE2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A566C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0"/>
      </w:tblGrid>
      <w:tr w:rsidR="00011528" w:rsidRPr="00011528" w14:paraId="4A4E7E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241AE" w14:textId="10042CE0" w:rsidR="00000000" w:rsidRPr="00011528" w:rsidRDefault="0026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8">
              <w:rPr>
                <w:rFonts w:ascii="Times New Roman" w:hAnsi="Times New Roman" w:cs="Times New Roman"/>
                <w:noProof/>
                <w:position w:val="-63"/>
                <w:sz w:val="24"/>
                <w:szCs w:val="24"/>
              </w:rPr>
              <w:drawing>
                <wp:inline distT="0" distB="0" distL="0" distR="0" wp14:anchorId="37270572" wp14:editId="70588C1D">
                  <wp:extent cx="2599690" cy="155575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6699AA" w14:textId="7777777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1E85F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     </w:t>
      </w:r>
    </w:p>
    <w:p w14:paraId="1EDC67A5" w14:textId="33A8212B" w:rsidR="00000000" w:rsidRPr="00011528" w:rsidRDefault="00260B11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08B28A" wp14:editId="592D2317">
            <wp:extent cx="198120" cy="231775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</w:t>
      </w: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B646F4" wp14:editId="79691647">
            <wp:extent cx="259080" cy="23876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максимальное и среднее значения импульсной нагрузки соответственно</w:t>
      </w:r>
    </w:p>
    <w:p w14:paraId="0880E456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</w:p>
    <w:p w14:paraId="53C45DFB" w14:textId="77777777" w:rsidR="00000000" w:rsidRPr="00011528" w:rsidRDefault="0010411E">
      <w:pPr>
        <w:pStyle w:val="FORMATTEXT"/>
        <w:jc w:val="center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Рисунок Б.1 - График кратковременной силы </w:t>
      </w:r>
    </w:p>
    <w:p w14:paraId="2F563C8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Б.1.6 Кратковременный импу</w:t>
      </w:r>
      <w:r w:rsidRPr="00011528">
        <w:rPr>
          <w:rFonts w:ascii="Times New Roman" w:hAnsi="Times New Roman" w:cs="Times New Roman"/>
        </w:rPr>
        <w:t>льс определяют тремя характеристиками (см. рисунок Б.1):</w:t>
      </w:r>
    </w:p>
    <w:p w14:paraId="1A5BDDE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5DCE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величиной импульса, вычисляемой по формуле</w:t>
      </w:r>
    </w:p>
    <w:p w14:paraId="16D072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B97341" w14:textId="580B3149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ACCCAFE" wp14:editId="215F173D">
            <wp:extent cx="1173480" cy="48450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(Б.1) </w:t>
      </w:r>
    </w:p>
    <w:p w14:paraId="468759F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формой импульса, вычисляемой по формуле</w:t>
      </w:r>
    </w:p>
    <w:p w14:paraId="5192E19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E48884" w14:textId="42E25161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8"/>
        </w:rPr>
        <w:lastRenderedPageBreak/>
        <w:drawing>
          <wp:inline distT="0" distB="0" distL="0" distR="0" wp14:anchorId="7D944FA1" wp14:editId="00727AEC">
            <wp:extent cx="750570" cy="42989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(Б.2) </w:t>
      </w:r>
    </w:p>
    <w:p w14:paraId="7C55E7B2" w14:textId="37D156D0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- и продолжительностью действия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DBFE021" wp14:editId="4EA8ABBD">
            <wp:extent cx="116205" cy="14351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06A69D4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BE81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Мгновенный импульс определяют одной характеристикой - величиной импульса.</w:t>
      </w:r>
    </w:p>
    <w:p w14:paraId="3533582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CA9B6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Примечания</w:t>
      </w:r>
    </w:p>
    <w:p w14:paraId="30B97FB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653E29" w14:textId="1D81E46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1 Размерность импульса определяют произведением размерности усилия на время. Различают: сосредоточенный импульс силы, кНс; импульс </w:t>
      </w:r>
      <w:r w:rsidRPr="00011528">
        <w:rPr>
          <w:rFonts w:ascii="Times New Roman" w:hAnsi="Times New Roman" w:cs="Times New Roman"/>
        </w:rPr>
        <w:t>сил, распределенных по длине, кНс/м, или площади, кНс/м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5062995" wp14:editId="53CDE974">
            <wp:extent cx="102235" cy="21844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; сосредоточенный импульс момента, кНс·м.</w:t>
      </w:r>
    </w:p>
    <w:p w14:paraId="620E8A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F5873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2 Если известны наибольшее значение силы и продолжительность ее действия, но неизвестна форма импульса, следует принимать </w:t>
      </w:r>
      <w:r w:rsidRPr="00011528">
        <w:rPr>
          <w:rFonts w:ascii="Times New Roman" w:hAnsi="Times New Roman" w:cs="Times New Roman"/>
        </w:rPr>
        <w:t>в запас прочности и жесткости прямоугольную форму импульса.</w:t>
      </w:r>
    </w:p>
    <w:p w14:paraId="0051E56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DAB41A" w14:textId="1CAE942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3 Если для кратковременного импульса известна только его величина </w:t>
      </w:r>
      <w:r w:rsidRPr="00011528">
        <w:rPr>
          <w:rFonts w:ascii="Times New Roman" w:hAnsi="Times New Roman" w:cs="Times New Roman"/>
          <w:i/>
          <w:iCs/>
        </w:rPr>
        <w:t>S</w:t>
      </w:r>
      <w:r w:rsidRPr="00011528">
        <w:rPr>
          <w:rFonts w:ascii="Times New Roman" w:hAnsi="Times New Roman" w:cs="Times New Roman"/>
        </w:rPr>
        <w:t xml:space="preserve">, а продолжительность его действия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875F991" wp14:editId="045A7106">
            <wp:extent cx="116205" cy="14351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не поддается даже грубой оценке, допускается в запас проч</w:t>
      </w:r>
      <w:r w:rsidRPr="00011528">
        <w:rPr>
          <w:rFonts w:ascii="Times New Roman" w:hAnsi="Times New Roman" w:cs="Times New Roman"/>
        </w:rPr>
        <w:t>ности и жесткости принимать ее равной 0,001 с для обычных эксплуатационных нагрузок.</w:t>
      </w:r>
    </w:p>
    <w:p w14:paraId="413C23D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36A6AC" w14:textId="07DF1CDE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Б.1.7 Перемещения и внутренние усилия в конструкции, вызванные действием кратковременного импульса, зависят от величины импульса </w:t>
      </w:r>
      <w:r w:rsidRPr="00011528">
        <w:rPr>
          <w:rFonts w:ascii="Times New Roman" w:hAnsi="Times New Roman" w:cs="Times New Roman"/>
          <w:i/>
          <w:iCs/>
        </w:rPr>
        <w:t>S</w:t>
      </w:r>
      <w:r w:rsidRPr="00011528">
        <w:rPr>
          <w:rFonts w:ascii="Times New Roman" w:hAnsi="Times New Roman" w:cs="Times New Roman"/>
        </w:rPr>
        <w:t xml:space="preserve">, продолжительности действия </w:t>
      </w:r>
      <w:r w:rsidR="00260B11" w:rsidRPr="00011528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0F4119B" wp14:editId="2EEE527C">
            <wp:extent cx="116205" cy="14351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и формы </w:t>
      </w:r>
      <w:r w:rsidR="00260B11" w:rsidRPr="00011528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E5450A8" wp14:editId="412EEC36">
            <wp:extent cx="307340" cy="19812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.</w:t>
      </w:r>
    </w:p>
    <w:p w14:paraId="3AA4F29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FB90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Перемещения и внутренние усилия в конструкции, вызванные действием мгновенного импульса, зависят только от величины импульса.</w:t>
      </w:r>
    </w:p>
    <w:p w14:paraId="21E186D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FD96C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Примечание - Перемещения и внутренние усилия в конструкци</w:t>
      </w:r>
      <w:r w:rsidRPr="00011528">
        <w:rPr>
          <w:rFonts w:ascii="Times New Roman" w:hAnsi="Times New Roman" w:cs="Times New Roman"/>
        </w:rPr>
        <w:t>и при действии мгновенного импульса больше, чем при действии кратковременного импульса той же величины (при любой его форме).</w:t>
      </w:r>
    </w:p>
    <w:p w14:paraId="128E397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40718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b/>
          <w:bCs/>
        </w:rPr>
        <w:t>Б.2 Расчет зданий на динамические воздействия</w:t>
      </w:r>
    </w:p>
    <w:p w14:paraId="444F872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00D7F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Б.2.1 Расчет по приближенным расчетным схемам позволяет выявить основные составляю</w:t>
      </w:r>
      <w:r w:rsidRPr="00011528">
        <w:rPr>
          <w:rFonts w:ascii="Times New Roman" w:hAnsi="Times New Roman" w:cs="Times New Roman"/>
        </w:rPr>
        <w:t>щие (частоты, формы), определяющие характер и уровни колебаний и определить конструктивные решения. В этом случае конструкции здания или сооружения следует расчленять на отдельные элементы (балки, плиты, рамы и т.д.), а динамические нагрузки с одного элеме</w:t>
      </w:r>
      <w:r w:rsidRPr="00011528">
        <w:rPr>
          <w:rFonts w:ascii="Times New Roman" w:hAnsi="Times New Roman" w:cs="Times New Roman"/>
        </w:rPr>
        <w:t>нта на другой следует передавать по законам статики или путем загружения динамическими реакциями. При этом влияние различных второстепенных факторов не учитывают, а вертикальные и горизонтальные колебания рассматривают раздельно.</w:t>
      </w:r>
    </w:p>
    <w:p w14:paraId="4D6A98D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76561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тех случаях, когда треб</w:t>
      </w:r>
      <w:r w:rsidRPr="00011528">
        <w:rPr>
          <w:rFonts w:ascii="Times New Roman" w:hAnsi="Times New Roman" w:cs="Times New Roman"/>
        </w:rPr>
        <w:t>уется уточнить напряженно-деформированное состояние отдельных фрагментов или элементов конструкций, необходимо воспользоваться программными комплексами и приближенными расчетными схемами.</w:t>
      </w:r>
    </w:p>
    <w:p w14:paraId="0FD145A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6948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проведении расчета по уточненным расчетным схемам, в частности </w:t>
      </w:r>
      <w:r w:rsidRPr="00011528">
        <w:rPr>
          <w:rFonts w:ascii="Times New Roman" w:hAnsi="Times New Roman" w:cs="Times New Roman"/>
        </w:rPr>
        <w:t>по расчетным комплексам, основанным на методах конечных элементов (МКЭ), должны быть максимально учтены особенности работы конструкций (влияние пространственности, жесткости узлов, заполнения перегородок и стен, податливости опор и основания и т.д.).</w:t>
      </w:r>
    </w:p>
    <w:p w14:paraId="64027E2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AF550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</w:t>
      </w:r>
      <w:r w:rsidRPr="00011528">
        <w:rPr>
          <w:rFonts w:ascii="Times New Roman" w:hAnsi="Times New Roman" w:cs="Times New Roman"/>
        </w:rPr>
        <w:t>2 В качестве приближенной расчетной схемы каркасного здания при поступательных горизонтальных колебаниях следует принимать эквивалентную плоскую раму, массы и жесткости элементов которой равны суммарным массам и суммарным жесткостям соответствующих элемент</w:t>
      </w:r>
      <w:r w:rsidRPr="00011528">
        <w:rPr>
          <w:rFonts w:ascii="Times New Roman" w:hAnsi="Times New Roman" w:cs="Times New Roman"/>
        </w:rPr>
        <w:t>ов здания в направлениях колебаний (поперечном или продольном).</w:t>
      </w:r>
    </w:p>
    <w:p w14:paraId="375E78E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5079E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Поскольку массы вертикальных элементов здания (колонн, стен, перегородок) обычно значительно меньше масс горизонтальных элементов (перекрытий и покрытий), то допускается сосредоточивать масс</w:t>
      </w:r>
      <w:r w:rsidRPr="00011528">
        <w:rPr>
          <w:rFonts w:ascii="Times New Roman" w:hAnsi="Times New Roman" w:cs="Times New Roman"/>
        </w:rPr>
        <w:t>ы в уровне перекрытий и покрытия, распределяя массы вертикальных элементов поровну между верхним и нижним перекрытиями. При этом вертикальные перемещения масс допускается не учитывать, так как они значительно меньше горизонтальных.</w:t>
      </w:r>
    </w:p>
    <w:p w14:paraId="306159C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BEE0D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Б.2.3 В качестве попере</w:t>
      </w:r>
      <w:r w:rsidRPr="00011528">
        <w:rPr>
          <w:rFonts w:ascii="Times New Roman" w:hAnsi="Times New Roman" w:cs="Times New Roman"/>
        </w:rPr>
        <w:t>чной жесткости ригеля данного яруса эквивалентной рамы следует принимать поперечную жесткость всего перекрытия данного этажа, а в качестве поперечной жесткости стойки данного яруса эквивалентной рамы - сумму поперечных жесткостей стоек данного ряда того же</w:t>
      </w:r>
      <w:r w:rsidRPr="00011528">
        <w:rPr>
          <w:rFonts w:ascii="Times New Roman" w:hAnsi="Times New Roman" w:cs="Times New Roman"/>
        </w:rPr>
        <w:t xml:space="preserve"> яруса. Если рассматриваются поступательные колебания здания в направлении оси </w:t>
      </w:r>
      <w:r w:rsidRPr="00011528">
        <w:rPr>
          <w:rFonts w:ascii="Times New Roman" w:hAnsi="Times New Roman" w:cs="Times New Roman"/>
          <w:i/>
          <w:iCs/>
        </w:rPr>
        <w:t>x</w:t>
      </w:r>
      <w:r w:rsidRPr="00011528">
        <w:rPr>
          <w:rFonts w:ascii="Times New Roman" w:hAnsi="Times New Roman" w:cs="Times New Roman"/>
        </w:rPr>
        <w:t xml:space="preserve">, то жесткость ригеля необходимо определять как жесткость поперечного сечения перекрытия вертикальной плоскостью, параллельной оси </w:t>
      </w:r>
      <w:r w:rsidRPr="00011528">
        <w:rPr>
          <w:rFonts w:ascii="Times New Roman" w:hAnsi="Times New Roman" w:cs="Times New Roman"/>
          <w:i/>
          <w:iCs/>
        </w:rPr>
        <w:t>y</w:t>
      </w:r>
      <w:r w:rsidRPr="00011528">
        <w:rPr>
          <w:rFonts w:ascii="Times New Roman" w:hAnsi="Times New Roman" w:cs="Times New Roman"/>
        </w:rPr>
        <w:t xml:space="preserve">, а </w:t>
      </w:r>
      <w:r w:rsidRPr="00011528">
        <w:rPr>
          <w:rFonts w:ascii="Times New Roman" w:hAnsi="Times New Roman" w:cs="Times New Roman"/>
        </w:rPr>
        <w:lastRenderedPageBreak/>
        <w:t>жесткость стойки следует определять сумм</w:t>
      </w:r>
      <w:r w:rsidRPr="00011528">
        <w:rPr>
          <w:rFonts w:ascii="Times New Roman" w:hAnsi="Times New Roman" w:cs="Times New Roman"/>
        </w:rPr>
        <w:t xml:space="preserve">ой жесткостей всех стоек в ряду, параллельном оси </w:t>
      </w:r>
      <w:r w:rsidRPr="00011528">
        <w:rPr>
          <w:rFonts w:ascii="Times New Roman" w:hAnsi="Times New Roman" w:cs="Times New Roman"/>
          <w:i/>
          <w:iCs/>
        </w:rPr>
        <w:t>y.</w:t>
      </w:r>
    </w:p>
    <w:p w14:paraId="32C584D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86A81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Б.2.4 Вращательные колебания каркасного здания необходимо рассматривать только при отсутствии несущих стен. Допускается применять приближенные расчетные схемы, пренебрегая влиянием кручения стоек.</w:t>
      </w:r>
    </w:p>
    <w:p w14:paraId="6EEB4EB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37FD4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</w:t>
      </w:r>
      <w:r w:rsidRPr="00011528">
        <w:rPr>
          <w:rFonts w:ascii="Times New Roman" w:hAnsi="Times New Roman" w:cs="Times New Roman"/>
        </w:rPr>
        <w:t>5 Если обобщенная жесткость ригеля эквивалентной рамы (поперечная жесткость, деленная на длину ригеля между смежными узлами) более чем в 3 раза превышает обобщенную жесткость стойки (поперечная жесткость стойки, деленная на ее высоту между смежными узлами)</w:t>
      </w:r>
      <w:r w:rsidRPr="00011528">
        <w:rPr>
          <w:rFonts w:ascii="Times New Roman" w:hAnsi="Times New Roman" w:cs="Times New Roman"/>
        </w:rPr>
        <w:t>, то ригель допускается считать абсолютно жестким.</w:t>
      </w:r>
    </w:p>
    <w:p w14:paraId="02FC603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2F1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Частоты собственных колебаний площадок под машины допускается определять по приближенным расчетным схемам.</w:t>
      </w:r>
    </w:p>
    <w:p w14:paraId="36FD297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987376" w14:textId="12B42426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Б.2.6 (Исключен,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0F924F0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EEC59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Б.2.7 Расчет конструкций при внешних динамических воздействиях следует проводить на основе решений уравнений колебаний при кинематических воздействиях.</w:t>
      </w:r>
    </w:p>
    <w:p w14:paraId="351F09F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C6516A" w14:textId="63145FB3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(Измененная редакция,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 xml:space="preserve">). </w:t>
      </w:r>
    </w:p>
    <w:p w14:paraId="632E368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Б.2.8 При расчете несущих конструкций на действие периодических и импульсных нагрузок точность расчета существенным образом зависит от точности исходных данных. Поскольку исходные </w:t>
      </w:r>
      <w:r w:rsidRPr="00011528">
        <w:rPr>
          <w:rFonts w:ascii="Times New Roman" w:hAnsi="Times New Roman" w:cs="Times New Roman"/>
        </w:rPr>
        <w:t>данные (конструктивные схемы, нагрузки, жесткости элементов и стыков, массы) для строительных конструкций задаются со сравнительно небольшой точностью, возможная погрешность расчета вблизи резонанса может во много раз превышать обычные для инженерных расче</w:t>
      </w:r>
      <w:r w:rsidRPr="00011528">
        <w:rPr>
          <w:rFonts w:ascii="Times New Roman" w:hAnsi="Times New Roman" w:cs="Times New Roman"/>
        </w:rPr>
        <w:t>тов пределы, особенно при малых значениях коэффициента неупругого сопротивления.</w:t>
      </w:r>
    </w:p>
    <w:p w14:paraId="7EEEF63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69858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Б.2.9 Во всех случаях в соответствии с подразделами 7.5-7.8 следует предусматривать возможность возбуждения колебаний в резонансных режимах. Частоты вынужденных колебаний от </w:t>
      </w:r>
      <w:r w:rsidRPr="00011528">
        <w:rPr>
          <w:rFonts w:ascii="Times New Roman" w:hAnsi="Times New Roman" w:cs="Times New Roman"/>
        </w:rPr>
        <w:t>внешних источников определяют исходя из характеристик оборудования или по результатам инструментального обследования колебаний. Частоты свободных колебаний могут быть установлены расчетом или по записям свободных колебаний, возбуждаемых при ударных воздейс</w:t>
      </w:r>
      <w:r w:rsidRPr="00011528">
        <w:rPr>
          <w:rFonts w:ascii="Times New Roman" w:hAnsi="Times New Roman" w:cs="Times New Roman"/>
        </w:rPr>
        <w:t>твиях.</w:t>
      </w:r>
    </w:p>
    <w:p w14:paraId="5B33B61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DDD02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 тех случаях, когда полученные соотношения частот попадают в резонансную зону, следует предусматривать мероприятия по снижению уровней колебаний, в частности приложения А.</w:t>
      </w:r>
    </w:p>
    <w:p w14:paraId="7D8801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BACD5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63C2B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fldChar w:fldCharType="begin"/>
      </w:r>
      <w:r w:rsidRPr="00011528">
        <w:rPr>
          <w:rFonts w:ascii="Times New Roman" w:hAnsi="Times New Roman" w:cs="Times New Roman"/>
        </w:rPr>
        <w:instrText xml:space="preserve">tc </w:instrText>
      </w:r>
      <w:r w:rsidRPr="00011528">
        <w:rPr>
          <w:rFonts w:ascii="Times New Roman" w:hAnsi="Times New Roman" w:cs="Times New Roman"/>
        </w:rPr>
        <w:instrText xml:space="preserve"> \l 2 </w:instrText>
      </w:r>
      <w:r w:rsidRPr="00011528">
        <w:rPr>
          <w:rFonts w:ascii="Times New Roman" w:hAnsi="Times New Roman" w:cs="Times New Roman"/>
        </w:rPr>
        <w:instrText>"</w:instrText>
      </w:r>
      <w:r w:rsidRPr="00011528">
        <w:rPr>
          <w:rFonts w:ascii="Times New Roman" w:hAnsi="Times New Roman" w:cs="Times New Roman"/>
        </w:rPr>
        <w:instrText>Приложение В Принципиальные решения систем виброизоляции и осно</w:instrText>
      </w:r>
      <w:r w:rsidRPr="00011528">
        <w:rPr>
          <w:rFonts w:ascii="Times New Roman" w:hAnsi="Times New Roman" w:cs="Times New Roman"/>
        </w:rPr>
        <w:instrText>вные расчетные схемы. Виброизоляция зданий и сооружений"</w:instrText>
      </w:r>
      <w:r w:rsidRPr="00011528">
        <w:rPr>
          <w:rFonts w:ascii="Times New Roman" w:hAnsi="Times New Roman" w:cs="Times New Roman"/>
        </w:rPr>
        <w:fldChar w:fldCharType="end"/>
      </w:r>
    </w:p>
    <w:p w14:paraId="7030DC76" w14:textId="7A432064" w:rsidR="00000000" w:rsidRPr="00011528" w:rsidRDefault="00011528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10411E" w:rsidRPr="00011528">
        <w:rPr>
          <w:rFonts w:ascii="Times New Roman" w:hAnsi="Times New Roman" w:cs="Times New Roman"/>
        </w:rPr>
        <w:lastRenderedPageBreak/>
        <w:t>Приложение В</w:t>
      </w:r>
    </w:p>
    <w:p w14:paraId="1D8684BE" w14:textId="77777777" w:rsidR="00000000" w:rsidRPr="00011528" w:rsidRDefault="0010411E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C9F39D3" w14:textId="77777777" w:rsidR="00000000" w:rsidRPr="00011528" w:rsidRDefault="0010411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1528">
        <w:rPr>
          <w:rFonts w:ascii="Times New Roman" w:hAnsi="Times New Roman" w:cs="Times New Roman"/>
          <w:b/>
          <w:bCs/>
          <w:color w:val="auto"/>
        </w:rPr>
        <w:t xml:space="preserve"> Принципиальные решения систем виброизоляции и основные расчетные схемы. Виброизоляция зданий и сооружений </w:t>
      </w:r>
    </w:p>
    <w:p w14:paraId="137A3476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            </w:t>
      </w:r>
    </w:p>
    <w:p w14:paraId="523B606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В.1 Принципиальные решения систем виброизоляции и основные ра</w:t>
      </w:r>
      <w:r w:rsidRPr="00011528">
        <w:rPr>
          <w:rFonts w:ascii="Times New Roman" w:hAnsi="Times New Roman" w:cs="Times New Roman"/>
        </w:rPr>
        <w:t xml:space="preserve">счетные схемы </w:t>
      </w:r>
    </w:p>
    <w:p w14:paraId="4AEEC2A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В.1.1 Общие положения </w:t>
      </w:r>
    </w:p>
    <w:p w14:paraId="44ADB1E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Виброизоляция виброактивного и виброчувствительного оборудования, зданий и сооружений является эффективным и наиболее распространенным способом снижения уровней колебаний. По целям и задачам виброизоляция разделяется н</w:t>
      </w:r>
      <w:r w:rsidRPr="00011528">
        <w:rPr>
          <w:rFonts w:ascii="Times New Roman" w:hAnsi="Times New Roman" w:cs="Times New Roman"/>
        </w:rPr>
        <w:t>а два типа: активная и пассивная.</w:t>
      </w:r>
    </w:p>
    <w:p w14:paraId="568F61E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D12BDE" w14:textId="1BC7EACC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Активная виброизоляция оборудования, возбуждающего периодические, гармонические и ударные динамические воздействия, позволяет снизить уровни колебаний опорных конструкций (перемещений, скоростей и ускорений) до допустимых</w:t>
      </w:r>
      <w:r w:rsidRPr="00011528">
        <w:rPr>
          <w:rFonts w:ascii="Times New Roman" w:hAnsi="Times New Roman" w:cs="Times New Roman"/>
        </w:rPr>
        <w:t xml:space="preserve"> значений, содержащихся в </w:t>
      </w:r>
      <w:r w:rsidRPr="00011528">
        <w:rPr>
          <w:rFonts w:ascii="Times New Roman" w:hAnsi="Times New Roman" w:cs="Times New Roman"/>
        </w:rPr>
        <w:t>СН 2.2.4/2.1.8.566</w:t>
      </w:r>
      <w:r w:rsidRPr="00011528">
        <w:rPr>
          <w:rFonts w:ascii="Times New Roman" w:hAnsi="Times New Roman" w:cs="Times New Roman"/>
        </w:rPr>
        <w:t>, и удовлетворять требованиям по ограничению уровней колебаний для оборудования высокотехнологичных произ</w:t>
      </w:r>
      <w:r w:rsidRPr="00011528">
        <w:rPr>
          <w:rFonts w:ascii="Times New Roman" w:hAnsi="Times New Roman" w:cs="Times New Roman"/>
        </w:rPr>
        <w:t>водств.</w:t>
      </w:r>
    </w:p>
    <w:p w14:paraId="638CA36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65E31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Цель пассивной виброизоляции - снижение уровней колебания объекта по отношению к уровню колебаний поддерживающей конструкции.</w:t>
      </w:r>
    </w:p>
    <w:p w14:paraId="50C5AB1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4090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Расчет виброизоляции оборудования с периодическими или гармоническими воздействиями следует выполнять в эксплуатационном</w:t>
      </w:r>
      <w:r w:rsidRPr="00011528">
        <w:rPr>
          <w:rFonts w:ascii="Times New Roman" w:hAnsi="Times New Roman" w:cs="Times New Roman"/>
        </w:rPr>
        <w:t xml:space="preserve"> и переходных режимах (пуска и остановки) при прохождении через резонанс. При расчетах следует учитывать жесткость подводок и ограничения, связанные с работой самого виброактивного оборудования.</w:t>
      </w:r>
    </w:p>
    <w:p w14:paraId="29F3885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C23A4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В.1.2 В системах активной и пассивной виброизоляции следует </w:t>
      </w:r>
      <w:r w:rsidRPr="00011528">
        <w:rPr>
          <w:rFonts w:ascii="Times New Roman" w:hAnsi="Times New Roman" w:cs="Times New Roman"/>
        </w:rPr>
        <w:t>применять виброизоляторы: металлические пружины, в том числе заневоленные, резиновые, резинометаллические, комбинированные резинопружинные и пружинно-пластмассовые элементы.</w:t>
      </w:r>
    </w:p>
    <w:p w14:paraId="7C42E3B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63A7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Виброизоляторы в целях экономии места при их размещении должны обладать максималь</w:t>
      </w:r>
      <w:r w:rsidRPr="00011528">
        <w:rPr>
          <w:rFonts w:ascii="Times New Roman" w:hAnsi="Times New Roman" w:cs="Times New Roman"/>
        </w:rPr>
        <w:t>ным отношением несущей способности к занимаемой им площади.</w:t>
      </w:r>
    </w:p>
    <w:p w14:paraId="2E9EE65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F7670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снижения уровней колебаний в околорезонансных режимах в систему включают дополнительные элементы: связи, демпферы вязкого или сухого трения.</w:t>
      </w:r>
    </w:p>
    <w:p w14:paraId="4E38661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B04A9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В.1.3 При периодических или гармонических воздейс</w:t>
      </w:r>
      <w:r w:rsidRPr="00011528">
        <w:rPr>
          <w:rFonts w:ascii="Times New Roman" w:hAnsi="Times New Roman" w:cs="Times New Roman"/>
        </w:rPr>
        <w:t>твиях следует выполнять расчет в эксплуатационном и переходном режимах.</w:t>
      </w:r>
    </w:p>
    <w:p w14:paraId="5A29F6A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E7DA7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прохождении через резонанс уровни колебаний значительно выше, что может приводить к разрушению виброизоляторов и связанных с системой дополнительных связей, в частности трубопрово</w:t>
      </w:r>
      <w:r w:rsidRPr="00011528">
        <w:rPr>
          <w:rFonts w:ascii="Times New Roman" w:hAnsi="Times New Roman" w:cs="Times New Roman"/>
        </w:rPr>
        <w:t>дов.</w:t>
      </w:r>
    </w:p>
    <w:p w14:paraId="57B55F8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1F66E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снижения уровней колебаний в резонансных и переходных режимах следует применять комбинированные виброизоляторы, обладающие более высоким уровнем диссипативных сил, или устанавливать в систему виброизоляторов дополнительные элементы: упругие связ</w:t>
      </w:r>
      <w:r w:rsidRPr="00011528">
        <w:rPr>
          <w:rFonts w:ascii="Times New Roman" w:hAnsi="Times New Roman" w:cs="Times New Roman"/>
        </w:rPr>
        <w:t>и или демпферы вязкого или сухого трения, включающиеся в работу и отключающиеся в зонах перед и после резонансных. В этих случаях системы следует рассчитывать как нелинейные с использованием численных методов.</w:t>
      </w:r>
    </w:p>
    <w:p w14:paraId="23BBC57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92873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Снижение уровней колебаний систем с демпферам</w:t>
      </w:r>
      <w:r w:rsidRPr="00011528">
        <w:rPr>
          <w:rFonts w:ascii="Times New Roman" w:hAnsi="Times New Roman" w:cs="Times New Roman"/>
        </w:rPr>
        <w:t>и может составлять до 40%.</w:t>
      </w:r>
    </w:p>
    <w:p w14:paraId="115A634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9EB4D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Выбор, конструирование и установку систем виброизоляции следует выполнять силами профильной организации.</w:t>
      </w:r>
    </w:p>
    <w:p w14:paraId="0A8B879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DDD1F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В.1.4 Основные расчетные схемы виброизоляции:</w:t>
      </w:r>
    </w:p>
    <w:p w14:paraId="49CD0BA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46045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системы с одной степенью свободы: оборудование установлено на виброизолят</w:t>
      </w:r>
      <w:r w:rsidRPr="00011528">
        <w:rPr>
          <w:rFonts w:ascii="Times New Roman" w:hAnsi="Times New Roman" w:cs="Times New Roman"/>
        </w:rPr>
        <w:t>оры - при воздействии нагрузки только в одном направлении линейном или угловом (система с вращающимися частями, в которых центр масс совпадает с осью вращения);</w:t>
      </w:r>
    </w:p>
    <w:p w14:paraId="4B20D67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D180A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системы с двумя степенями свободы: виброизолированная система с дополнительной массой, связа</w:t>
      </w:r>
      <w:r w:rsidRPr="00011528">
        <w:rPr>
          <w:rFonts w:ascii="Times New Roman" w:hAnsi="Times New Roman" w:cs="Times New Roman"/>
        </w:rPr>
        <w:t>нной с оборудованием упругими связями, - системы с гасителем колебаний, установленным на (или вблизи) оборудовании или между оборудованием и основанием при однонаправленных внешних воздействиях;</w:t>
      </w:r>
    </w:p>
    <w:p w14:paraId="1141818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13D3D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системы с тремя степенями свободы: виброизолированное масс</w:t>
      </w:r>
      <w:r w:rsidRPr="00011528">
        <w:rPr>
          <w:rFonts w:ascii="Times New Roman" w:hAnsi="Times New Roman" w:cs="Times New Roman"/>
        </w:rPr>
        <w:t>ивное оборудование с однонаправленной системой внешних сил, совершающее плоские колебания, - в вертикальном и горизонтальном направлениях и вращательные в плоскости колебания.</w:t>
      </w:r>
    </w:p>
    <w:p w14:paraId="28B3B6B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75D790" w14:textId="050B071F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В.1.5 Значительное по своим размерам (площадью более чем 1,2 м</w:t>
      </w:r>
      <w:r w:rsidR="00260B11" w:rsidRPr="00011528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3A725B5" wp14:editId="563D3444">
            <wp:extent cx="102235" cy="21844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 xml:space="preserve"> в плане) виброактивное оборудование, рассматриваемое как жесткое тело, установленное на виброизоляторы, следует рассчитывать как плоскую систему с тремя степенями свободы: два линейные перемещения и угол поворота относительно оси, перпе</w:t>
      </w:r>
      <w:r w:rsidRPr="00011528">
        <w:rPr>
          <w:rFonts w:ascii="Times New Roman" w:hAnsi="Times New Roman" w:cs="Times New Roman"/>
        </w:rPr>
        <w:t>ндикулярной плоскости колебаний и проходящей через центр масс.</w:t>
      </w:r>
    </w:p>
    <w:p w14:paraId="70DB688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47071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В.1.6 Уравнения движения, описывающие колебания линейных и нелинейных (с дополнительными связями) систем виброизоляции в эксплуатационных переходных режимах, следует решать численными методами</w:t>
      </w:r>
      <w:r w:rsidRPr="00011528">
        <w:rPr>
          <w:rFonts w:ascii="Times New Roman" w:hAnsi="Times New Roman" w:cs="Times New Roman"/>
        </w:rPr>
        <w:t>.</w:t>
      </w:r>
    </w:p>
    <w:p w14:paraId="3BE8192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18F9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 Виброизоляция зданий и сооружений</w:t>
      </w:r>
    </w:p>
    <w:p w14:paraId="23166CE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5D320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В.2.1 Общие положения</w:t>
      </w:r>
    </w:p>
    <w:p w14:paraId="4854713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88E3F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Основными внешними источниками колебаний зданий и сооружений являются автомобильные магистрали с интенсивным движением, железнодорожные пути, линии метрополитена, промышленные зоны и т.п.</w:t>
      </w:r>
    </w:p>
    <w:p w14:paraId="209E340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3FAED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Ко</w:t>
      </w:r>
      <w:r w:rsidRPr="00011528">
        <w:rPr>
          <w:rFonts w:ascii="Times New Roman" w:hAnsi="Times New Roman" w:cs="Times New Roman"/>
        </w:rPr>
        <w:t>лебания, передающиеся на конструкции зданий и сооружений, могут значительно превышать допустимые уровни колебаний (скорости или ускорения), нарушать работу технологического оборудования и провоцировать появление и развитие повреждений в конструкциях (трещи</w:t>
      </w:r>
      <w:r w:rsidRPr="00011528">
        <w:rPr>
          <w:rFonts w:ascii="Times New Roman" w:hAnsi="Times New Roman" w:cs="Times New Roman"/>
        </w:rPr>
        <w:t>н и т.п.).</w:t>
      </w:r>
    </w:p>
    <w:p w14:paraId="562338F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CFA8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В.2.2 К виброизоляции зданий и сооружений следует отнести исследование свойств, выбор схемы установки и монтаж виброизоляторов.</w:t>
      </w:r>
    </w:p>
    <w:p w14:paraId="4433D99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074A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В.2.2.1 В системах виброзащиты зданий от внешних динамических воздействий следует использовать основные типы вибро</w:t>
      </w:r>
      <w:r w:rsidRPr="00011528">
        <w:rPr>
          <w:rFonts w:ascii="Times New Roman" w:hAnsi="Times New Roman" w:cs="Times New Roman"/>
        </w:rPr>
        <w:t>изоляторов, подбираемые по расчету: резиновые, комбинированные (резинопружинные, резинометаллические).</w:t>
      </w:r>
    </w:p>
    <w:p w14:paraId="21F877A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3DA2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В.2.2.2 При оценке эффективности виброизоляторов, включающих резиновые элементы, следует учитывать марку резины, ее статическую прочность, величину дисс</w:t>
      </w:r>
      <w:r w:rsidRPr="00011528">
        <w:rPr>
          <w:rFonts w:ascii="Times New Roman" w:hAnsi="Times New Roman" w:cs="Times New Roman"/>
        </w:rPr>
        <w:t>ипативных сил при колебаниях.</w:t>
      </w:r>
    </w:p>
    <w:p w14:paraId="18A3D2E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DE69C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На эффективность виброизоляции виброзащитной системы зданий и сооружений, подвергающихся динамическим воздействиям, вызванным источниками различной природы, влияют напряжения (статические нагрузки), воздействующие на резиновы</w:t>
      </w:r>
      <w:r w:rsidRPr="00011528">
        <w:rPr>
          <w:rFonts w:ascii="Times New Roman" w:hAnsi="Times New Roman" w:cs="Times New Roman"/>
        </w:rPr>
        <w:t>е виброизоляторы. Эффективность виброзащиты увеличивается при увеличении статических нагрузок на виброизоляторы. Эффективность виброизоляции виброзащитных систем резиновых виброизоляторов зданий и сооружений при преобладающей частоте внешнего воздействия 2</w:t>
      </w:r>
      <w:r w:rsidRPr="00011528">
        <w:rPr>
          <w:rFonts w:ascii="Times New Roman" w:hAnsi="Times New Roman" w:cs="Times New Roman"/>
        </w:rPr>
        <w:t>5 Гц составляет:</w:t>
      </w:r>
    </w:p>
    <w:p w14:paraId="728D58F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9B4C8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7,1-8,8 - при напряжении виброизоляторов 1,5 МПа;</w:t>
      </w:r>
    </w:p>
    <w:p w14:paraId="67D4C66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CCC0C0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13,1-16,4 - при напряжении виброизоляторов 2,5 МПа.</w:t>
      </w:r>
    </w:p>
    <w:p w14:paraId="120B635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EEAF0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нагрузках на виброизоляторы выше 2,5 МПа применение резиновых виброизоляторов в системах виброзащиты зданий и сооружений, подверга</w:t>
      </w:r>
      <w:r w:rsidRPr="00011528">
        <w:rPr>
          <w:rFonts w:ascii="Times New Roman" w:hAnsi="Times New Roman" w:cs="Times New Roman"/>
        </w:rPr>
        <w:t>ющихся динамическим воздействиям, вызванным источниками различной природы, при проектировании систем виброизоляции и строительстве не допускается.</w:t>
      </w:r>
    </w:p>
    <w:p w14:paraId="34BEC3F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70BBB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В.2.2.3 Значение динамического модуля упругости резиновых и резинометаллических виброизоляторов в температур</w:t>
      </w:r>
      <w:r w:rsidRPr="00011528">
        <w:rPr>
          <w:rFonts w:ascii="Times New Roman" w:hAnsi="Times New Roman" w:cs="Times New Roman"/>
        </w:rPr>
        <w:t>ном диапазоне от минус 30°С до плюс 30°С при малых колебаниях системы следует принимать равным значению статического модуля упругости.</w:t>
      </w:r>
    </w:p>
    <w:p w14:paraId="20DD2A6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B1691E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Температурные воздействия на резиновые виброизоляторы в диапазоне от минус 18°С до плюс 18°С на эффективность системы ви</w:t>
      </w:r>
      <w:r w:rsidRPr="00011528">
        <w:rPr>
          <w:rFonts w:ascii="Times New Roman" w:hAnsi="Times New Roman" w:cs="Times New Roman"/>
        </w:rPr>
        <w:t>броизоляции не влияют. При температурных воздействиях на виброизоляторы эффективность виброизоляции виброзащитных систем:</w:t>
      </w:r>
    </w:p>
    <w:p w14:paraId="341A95B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EE63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уменьшается на 15%-23%, при температурах от минус 30°С до минус 40°С;</w:t>
      </w:r>
    </w:p>
    <w:p w14:paraId="267D2C4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18994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увеличивается на 13%-18%, при температурах от 28°С до 35°С</w:t>
      </w:r>
      <w:r w:rsidRPr="00011528">
        <w:rPr>
          <w:rFonts w:ascii="Times New Roman" w:hAnsi="Times New Roman" w:cs="Times New Roman"/>
        </w:rPr>
        <w:t>.</w:t>
      </w:r>
    </w:p>
    <w:p w14:paraId="69BC16F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C934E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При температурных воздействиях на виброизоляторы ниже минус 40°С и выше плюс 35°С применение резиновых виброизоляторов в системах виброзащиты зданий и сооружений, подвергающихся динамическим воздействиям, вызванными источниками различной природы, при пр</w:t>
      </w:r>
      <w:r w:rsidRPr="00011528">
        <w:rPr>
          <w:rFonts w:ascii="Times New Roman" w:hAnsi="Times New Roman" w:cs="Times New Roman"/>
        </w:rPr>
        <w:t>оектировании систем виброизоляции и строительстве не допускается.</w:t>
      </w:r>
    </w:p>
    <w:p w14:paraId="150061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A2CFD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В.2.2.4 Изменения динамических характеристик виброизоляторов по времени должны быть учтены при подборе виброизоляторов на весь срок эксплуатации зданий и сооружений. При строительстве здани</w:t>
      </w:r>
      <w:r w:rsidRPr="00011528">
        <w:rPr>
          <w:rFonts w:ascii="Times New Roman" w:hAnsi="Times New Roman" w:cs="Times New Roman"/>
        </w:rPr>
        <w:t>й и сооружений высотой более 30 м следует применять резинометаллические слоистые виброизоляторы, как основные элементы виброизоляции, обладающие высокой несущей способностью и значительным уровнем диссипативных сил.</w:t>
      </w:r>
    </w:p>
    <w:p w14:paraId="630B923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F61E07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проектировании резинометаллических </w:t>
      </w:r>
      <w:r w:rsidRPr="00011528">
        <w:rPr>
          <w:rFonts w:ascii="Times New Roman" w:hAnsi="Times New Roman" w:cs="Times New Roman"/>
        </w:rPr>
        <w:t xml:space="preserve">слоистых виброизоляторов следует подбирать количество слоев в зависимости от требуемой эффективности виброизоляции здания, сооружения: слоистые виброизоляторы допускают частоты собственных вертикальных колебаний до 6 Гц, горизонтальных - 3-4 Гц и при этом </w:t>
      </w:r>
      <w:r w:rsidRPr="00011528">
        <w:rPr>
          <w:rFonts w:ascii="Times New Roman" w:hAnsi="Times New Roman" w:cs="Times New Roman"/>
        </w:rPr>
        <w:t>обеспечивают эффективную защиту при частотах вертикальных колебаний выше 18-20 Гц. При других диапазонах частот вертикальных колебаний применение резинометаллических и резиновых виброизоляторов не допускается.</w:t>
      </w:r>
    </w:p>
    <w:p w14:paraId="75EAD3A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C670BA" w14:textId="586CA149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 </w:t>
      </w:r>
      <w:r w:rsidR="00260B11"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E5E6127" wp14:editId="1BF31B57">
            <wp:extent cx="573405" cy="14986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перио</w:t>
      </w:r>
      <w:r w:rsidRPr="00011528">
        <w:rPr>
          <w:rFonts w:ascii="Times New Roman" w:hAnsi="Times New Roman" w:cs="Times New Roman"/>
        </w:rPr>
        <w:t>дических колебаниях (по уровню ускорений выше 125 дБ), возбуждаемых внешними техногенными источниками различной природы и воздействующих на виброизоляторы, применение резинометаллических и резиновых виброизоляторов при проектировании системы виброзащиты зд</w:t>
      </w:r>
      <w:r w:rsidRPr="00011528">
        <w:rPr>
          <w:rFonts w:ascii="Times New Roman" w:hAnsi="Times New Roman" w:cs="Times New Roman"/>
        </w:rPr>
        <w:t>аний и сооружений не допускается.</w:t>
      </w:r>
    </w:p>
    <w:p w14:paraId="73DF7F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230D0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Низкочастотные виброизоляторы допускается применять при возведении зданий, сооружений, расположенных вблизи:</w:t>
      </w:r>
    </w:p>
    <w:p w14:paraId="3BB89D8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808D9A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автомагистралей с интенсивным движением с преобладающими частотами 8-16 Гц;</w:t>
      </w:r>
    </w:p>
    <w:p w14:paraId="42C517F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34984D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железных дорог при движении в</w:t>
      </w:r>
      <w:r w:rsidRPr="00011528">
        <w:rPr>
          <w:rFonts w:ascii="Times New Roman" w:hAnsi="Times New Roman" w:cs="Times New Roman"/>
        </w:rPr>
        <w:t>ысокоскоростных составов с частотами возмущения 14-40 Гц и высокочастотных колебаний, возбуждаемых при прохождении колеса через стык;</w:t>
      </w:r>
    </w:p>
    <w:p w14:paraId="62C37F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F8FD62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- линий метрополитена с частотами воздействия 25-40 Гц.</w:t>
      </w:r>
    </w:p>
    <w:p w14:paraId="6B1D44B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E2B99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В.2.3 При проектировании и строительстве зданий и сооружений на </w:t>
      </w:r>
      <w:r w:rsidRPr="00011528">
        <w:rPr>
          <w:rFonts w:ascii="Times New Roman" w:hAnsi="Times New Roman" w:cs="Times New Roman"/>
        </w:rPr>
        <w:t>площадках, расположенных на расстояниях, указанных в 4.1.5, следует провести экспериментальное исследование и прогноз уровней колебаний (допускается по ускорениям или скоростям) в помещениях проектируемых зданий и сооружений.</w:t>
      </w:r>
    </w:p>
    <w:p w14:paraId="00F78ED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2F5034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Оценку возможных уровней вибр</w:t>
      </w:r>
      <w:r w:rsidRPr="00011528">
        <w:rPr>
          <w:rFonts w:ascii="Times New Roman" w:hAnsi="Times New Roman" w:cs="Times New Roman"/>
        </w:rPr>
        <w:t>аций в помещениях проектируемых зданий и сооружений рекомендуется провести по приближенной формуле (В.1):</w:t>
      </w:r>
    </w:p>
    <w:p w14:paraId="1624B80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B4C16B" w14:textId="501E84A5" w:rsidR="00000000" w:rsidRPr="00011528" w:rsidRDefault="00260B11">
      <w:pPr>
        <w:pStyle w:val="FORMATTEXT"/>
        <w:jc w:val="right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C1EB2F" wp14:editId="206EA78D">
            <wp:extent cx="1036955" cy="23177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(В.1) </w:t>
      </w:r>
    </w:p>
    <w:p w14:paraId="466CF209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C8E2264" w14:textId="77777777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</w:p>
    <w:p w14:paraId="53CA33B0" w14:textId="40508C64" w:rsidR="00000000" w:rsidRPr="00011528" w:rsidRDefault="0010411E">
      <w:pPr>
        <w:pStyle w:val="FORMATTEXT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где </w:t>
      </w:r>
      <w:r w:rsidR="00260B11"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6857FF" wp14:editId="0D242FF5">
            <wp:extent cx="334645" cy="23177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528">
        <w:rPr>
          <w:rFonts w:ascii="Times New Roman" w:hAnsi="Times New Roman" w:cs="Times New Roman"/>
        </w:rPr>
        <w:t>-</w:t>
      </w:r>
      <w:r w:rsidRPr="00011528">
        <w:rPr>
          <w:rFonts w:ascii="Times New Roman" w:hAnsi="Times New Roman" w:cs="Times New Roman"/>
        </w:rPr>
        <w:t xml:space="preserve"> прогнозируемый уровень вибрации в помещениях здания;</w:t>
      </w:r>
    </w:p>
    <w:p w14:paraId="0F2DCD38" w14:textId="3F952B56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049718" wp14:editId="5D772A0D">
            <wp:extent cx="259080" cy="23177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- уровень колебаний на площадке строительства;</w:t>
      </w:r>
    </w:p>
    <w:p w14:paraId="6B268E7F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357DF8" w14:textId="50C1A5F5" w:rsidR="00000000" w:rsidRPr="00011528" w:rsidRDefault="00260B11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4255C2C" wp14:editId="71D6993D">
            <wp:extent cx="231775" cy="16383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1E" w:rsidRPr="00011528">
        <w:rPr>
          <w:rFonts w:ascii="Times New Roman" w:hAnsi="Times New Roman" w:cs="Times New Roman"/>
        </w:rPr>
        <w:t>принимают:</w:t>
      </w:r>
    </w:p>
    <w:p w14:paraId="3C2E793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ED4949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минус 2,5 дБ при этажности здания выше 12 этажей;</w:t>
      </w:r>
    </w:p>
    <w:p w14:paraId="73215D98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107585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минус 1,5 дБ при этажности здания 8-11 этажей;</w:t>
      </w:r>
    </w:p>
    <w:p w14:paraId="2C795F5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4B2EEC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2,5 дБ при этажности здания до 7 этажей.</w:t>
      </w:r>
    </w:p>
    <w:p w14:paraId="2A53F4EB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E7A566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>Для оценки эффективности системы виброизоляции, уровней колебаний не</w:t>
      </w:r>
      <w:r w:rsidRPr="00011528">
        <w:rPr>
          <w:rFonts w:ascii="Times New Roman" w:hAnsi="Times New Roman" w:cs="Times New Roman"/>
        </w:rPr>
        <w:t>сущих конструкций, выбора и установки систем виброизоляции следует привлекать профильную организацию.</w:t>
      </w:r>
    </w:p>
    <w:p w14:paraId="5EC12593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DCE0D2" w14:textId="03B2A8B9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</w:rPr>
        <w:t xml:space="preserve">Приложение В (Введено дополнительно, </w:t>
      </w:r>
      <w:r w:rsidRPr="00011528">
        <w:rPr>
          <w:rFonts w:ascii="Times New Roman" w:hAnsi="Times New Roman" w:cs="Times New Roman"/>
        </w:rPr>
        <w:t>Изм. N 1</w:t>
      </w:r>
      <w:r w:rsidRPr="00011528">
        <w:rPr>
          <w:rFonts w:ascii="Times New Roman" w:hAnsi="Times New Roman" w:cs="Times New Roman"/>
        </w:rPr>
        <w:t>).</w:t>
      </w:r>
    </w:p>
    <w:p w14:paraId="31A98AF1" w14:textId="77777777" w:rsidR="00000000" w:rsidRPr="00011528" w:rsidRDefault="0010411E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D2F21C" w14:textId="7C3E9BC7" w:rsidR="00000000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EFC88" w14:textId="77777777" w:rsidR="0010411E" w:rsidRPr="00011528" w:rsidRDefault="00104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1528">
        <w:rPr>
          <w:rFonts w:ascii="Times New Roman" w:hAnsi="Times New Roman" w:cs="Times New Roman"/>
          <w:sz w:val="24"/>
          <w:szCs w:val="24"/>
        </w:rPr>
        <w:t xml:space="preserve">  </w:t>
      </w:r>
      <w:r w:rsidRPr="0001152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0411E" w:rsidRPr="00011528">
      <w:headerReference w:type="default" r:id="rId292"/>
      <w:footerReference w:type="default" r:id="rId293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D01D" w14:textId="77777777" w:rsidR="0010411E" w:rsidRDefault="0010411E">
      <w:pPr>
        <w:spacing w:after="0" w:line="240" w:lineRule="auto"/>
      </w:pPr>
      <w:r>
        <w:separator/>
      </w:r>
    </w:p>
  </w:endnote>
  <w:endnote w:type="continuationSeparator" w:id="0">
    <w:p w14:paraId="3FE11D4E" w14:textId="77777777" w:rsidR="0010411E" w:rsidRDefault="0010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421F" w14:textId="77777777" w:rsidR="00000000" w:rsidRDefault="0010411E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6F2B" w14:textId="77777777" w:rsidR="0010411E" w:rsidRDefault="0010411E">
      <w:pPr>
        <w:spacing w:after="0" w:line="240" w:lineRule="auto"/>
      </w:pPr>
      <w:r>
        <w:separator/>
      </w:r>
    </w:p>
  </w:footnote>
  <w:footnote w:type="continuationSeparator" w:id="0">
    <w:p w14:paraId="78C13336" w14:textId="77777777" w:rsidR="0010411E" w:rsidRDefault="0010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0D50" w14:textId="1D8507D7" w:rsidR="00000000" w:rsidRDefault="0010411E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1017A3FC" w14:textId="77777777" w:rsidR="00000000" w:rsidRDefault="0010411E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28"/>
    <w:rsid w:val="00011528"/>
    <w:rsid w:val="0010411E"/>
    <w:rsid w:val="002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B2F141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15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528"/>
  </w:style>
  <w:style w:type="paragraph" w:styleId="a5">
    <w:name w:val="footer"/>
    <w:basedOn w:val="a"/>
    <w:link w:val="a6"/>
    <w:uiPriority w:val="99"/>
    <w:unhideWhenUsed/>
    <w:rsid w:val="000115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63" Type="http://schemas.openxmlformats.org/officeDocument/2006/relationships/image" Target="media/image58.gif"/><Relationship Id="rId159" Type="http://schemas.openxmlformats.org/officeDocument/2006/relationships/image" Target="media/image154.gif"/><Relationship Id="rId170" Type="http://schemas.openxmlformats.org/officeDocument/2006/relationships/image" Target="media/image165.gif"/><Relationship Id="rId226" Type="http://schemas.openxmlformats.org/officeDocument/2006/relationships/image" Target="media/image221.gif"/><Relationship Id="rId268" Type="http://schemas.openxmlformats.org/officeDocument/2006/relationships/image" Target="media/image263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279" Type="http://schemas.openxmlformats.org/officeDocument/2006/relationships/image" Target="media/image274.gif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png"/><Relationship Id="rId85" Type="http://schemas.openxmlformats.org/officeDocument/2006/relationships/image" Target="media/image80.png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248" Type="http://schemas.openxmlformats.org/officeDocument/2006/relationships/image" Target="media/image243.gif"/><Relationship Id="rId12" Type="http://schemas.openxmlformats.org/officeDocument/2006/relationships/image" Target="media/image7.gif"/><Relationship Id="rId33" Type="http://schemas.openxmlformats.org/officeDocument/2006/relationships/image" Target="media/image28.gif"/><Relationship Id="rId108" Type="http://schemas.openxmlformats.org/officeDocument/2006/relationships/image" Target="media/image103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54" Type="http://schemas.openxmlformats.org/officeDocument/2006/relationships/image" Target="media/image49.gif"/><Relationship Id="rId75" Type="http://schemas.openxmlformats.org/officeDocument/2006/relationships/image" Target="media/image70.gif"/><Relationship Id="rId96" Type="http://schemas.openxmlformats.org/officeDocument/2006/relationships/image" Target="media/image91.gif"/><Relationship Id="rId140" Type="http://schemas.openxmlformats.org/officeDocument/2006/relationships/image" Target="media/image135.gif"/><Relationship Id="rId161" Type="http://schemas.openxmlformats.org/officeDocument/2006/relationships/image" Target="media/image156.gif"/><Relationship Id="rId182" Type="http://schemas.openxmlformats.org/officeDocument/2006/relationships/image" Target="media/image177.gif"/><Relationship Id="rId217" Type="http://schemas.openxmlformats.org/officeDocument/2006/relationships/image" Target="media/image212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259" Type="http://schemas.openxmlformats.org/officeDocument/2006/relationships/image" Target="media/image254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291" Type="http://schemas.openxmlformats.org/officeDocument/2006/relationships/image" Target="media/image286.png"/><Relationship Id="rId44" Type="http://schemas.openxmlformats.org/officeDocument/2006/relationships/image" Target="media/image39.gif"/><Relationship Id="rId65" Type="http://schemas.openxmlformats.org/officeDocument/2006/relationships/image" Target="media/image60.gif"/><Relationship Id="rId86" Type="http://schemas.openxmlformats.org/officeDocument/2006/relationships/image" Target="media/image81.gif"/><Relationship Id="rId130" Type="http://schemas.openxmlformats.org/officeDocument/2006/relationships/image" Target="media/image125.gif"/><Relationship Id="rId151" Type="http://schemas.openxmlformats.org/officeDocument/2006/relationships/image" Target="media/image146.gif"/><Relationship Id="rId172" Type="http://schemas.openxmlformats.org/officeDocument/2006/relationships/image" Target="media/image167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28" Type="http://schemas.openxmlformats.org/officeDocument/2006/relationships/image" Target="media/image223.gif"/><Relationship Id="rId249" Type="http://schemas.openxmlformats.org/officeDocument/2006/relationships/image" Target="media/image244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281" Type="http://schemas.openxmlformats.org/officeDocument/2006/relationships/image" Target="media/image276.gif"/><Relationship Id="rId34" Type="http://schemas.openxmlformats.org/officeDocument/2006/relationships/image" Target="media/image29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141" Type="http://schemas.openxmlformats.org/officeDocument/2006/relationships/image" Target="media/image136.gif"/><Relationship Id="rId7" Type="http://schemas.openxmlformats.org/officeDocument/2006/relationships/image" Target="media/image2.gif"/><Relationship Id="rId162" Type="http://schemas.openxmlformats.org/officeDocument/2006/relationships/image" Target="media/image157.gif"/><Relationship Id="rId183" Type="http://schemas.openxmlformats.org/officeDocument/2006/relationships/image" Target="media/image178.gif"/><Relationship Id="rId218" Type="http://schemas.openxmlformats.org/officeDocument/2006/relationships/image" Target="media/image213.gif"/><Relationship Id="rId239" Type="http://schemas.openxmlformats.org/officeDocument/2006/relationships/image" Target="media/image234.gif"/><Relationship Id="rId250" Type="http://schemas.openxmlformats.org/officeDocument/2006/relationships/image" Target="media/image245.gif"/><Relationship Id="rId271" Type="http://schemas.openxmlformats.org/officeDocument/2006/relationships/image" Target="media/image266.gif"/><Relationship Id="rId292" Type="http://schemas.openxmlformats.org/officeDocument/2006/relationships/header" Target="header1.xml"/><Relationship Id="rId24" Type="http://schemas.openxmlformats.org/officeDocument/2006/relationships/image" Target="media/image19.gif"/><Relationship Id="rId45" Type="http://schemas.openxmlformats.org/officeDocument/2006/relationships/image" Target="media/image40.gif"/><Relationship Id="rId66" Type="http://schemas.openxmlformats.org/officeDocument/2006/relationships/image" Target="media/image61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131" Type="http://schemas.openxmlformats.org/officeDocument/2006/relationships/image" Target="media/image126.gif"/><Relationship Id="rId152" Type="http://schemas.openxmlformats.org/officeDocument/2006/relationships/image" Target="media/image147.gif"/><Relationship Id="rId173" Type="http://schemas.openxmlformats.org/officeDocument/2006/relationships/image" Target="media/image168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229" Type="http://schemas.openxmlformats.org/officeDocument/2006/relationships/image" Target="media/image224.gif"/><Relationship Id="rId240" Type="http://schemas.openxmlformats.org/officeDocument/2006/relationships/image" Target="media/image235.gif"/><Relationship Id="rId261" Type="http://schemas.openxmlformats.org/officeDocument/2006/relationships/image" Target="media/image256.gif"/><Relationship Id="rId14" Type="http://schemas.openxmlformats.org/officeDocument/2006/relationships/image" Target="media/image9.gif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8" Type="http://schemas.openxmlformats.org/officeDocument/2006/relationships/image" Target="media/image3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42" Type="http://schemas.openxmlformats.org/officeDocument/2006/relationships/image" Target="media/image137.gif"/><Relationship Id="rId163" Type="http://schemas.openxmlformats.org/officeDocument/2006/relationships/image" Target="media/image158.gif"/><Relationship Id="rId184" Type="http://schemas.openxmlformats.org/officeDocument/2006/relationships/image" Target="media/image179.gif"/><Relationship Id="rId219" Type="http://schemas.openxmlformats.org/officeDocument/2006/relationships/image" Target="media/image214.gif"/><Relationship Id="rId230" Type="http://schemas.openxmlformats.org/officeDocument/2006/relationships/image" Target="media/image225.gif"/><Relationship Id="rId251" Type="http://schemas.openxmlformats.org/officeDocument/2006/relationships/image" Target="media/image246.gif"/><Relationship Id="rId25" Type="http://schemas.openxmlformats.org/officeDocument/2006/relationships/image" Target="media/image20.gif"/><Relationship Id="rId46" Type="http://schemas.openxmlformats.org/officeDocument/2006/relationships/image" Target="media/image41.gif"/><Relationship Id="rId67" Type="http://schemas.openxmlformats.org/officeDocument/2006/relationships/image" Target="media/image62.gif"/><Relationship Id="rId272" Type="http://schemas.openxmlformats.org/officeDocument/2006/relationships/image" Target="media/image267.gif"/><Relationship Id="rId293" Type="http://schemas.openxmlformats.org/officeDocument/2006/relationships/footer" Target="footer1.xml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32" Type="http://schemas.openxmlformats.org/officeDocument/2006/relationships/image" Target="media/image127.gif"/><Relationship Id="rId153" Type="http://schemas.openxmlformats.org/officeDocument/2006/relationships/image" Target="media/image148.gif"/><Relationship Id="rId174" Type="http://schemas.openxmlformats.org/officeDocument/2006/relationships/image" Target="media/image169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220" Type="http://schemas.openxmlformats.org/officeDocument/2006/relationships/image" Target="media/image215.gif"/><Relationship Id="rId241" Type="http://schemas.openxmlformats.org/officeDocument/2006/relationships/image" Target="media/image236.gif"/><Relationship Id="rId15" Type="http://schemas.openxmlformats.org/officeDocument/2006/relationships/image" Target="media/image10.gif"/><Relationship Id="rId36" Type="http://schemas.openxmlformats.org/officeDocument/2006/relationships/image" Target="media/image31.gif"/><Relationship Id="rId57" Type="http://schemas.openxmlformats.org/officeDocument/2006/relationships/image" Target="media/image52.gif"/><Relationship Id="rId262" Type="http://schemas.openxmlformats.org/officeDocument/2006/relationships/image" Target="media/image257.gif"/><Relationship Id="rId283" Type="http://schemas.openxmlformats.org/officeDocument/2006/relationships/image" Target="media/image278.gif"/><Relationship Id="rId78" Type="http://schemas.openxmlformats.org/officeDocument/2006/relationships/image" Target="media/image73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43" Type="http://schemas.openxmlformats.org/officeDocument/2006/relationships/image" Target="media/image138.gif"/><Relationship Id="rId164" Type="http://schemas.openxmlformats.org/officeDocument/2006/relationships/image" Target="media/image159.gif"/><Relationship Id="rId185" Type="http://schemas.openxmlformats.org/officeDocument/2006/relationships/image" Target="media/image180.gif"/><Relationship Id="rId9" Type="http://schemas.openxmlformats.org/officeDocument/2006/relationships/image" Target="media/image4.png"/><Relationship Id="rId210" Type="http://schemas.openxmlformats.org/officeDocument/2006/relationships/image" Target="media/image205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52" Type="http://schemas.openxmlformats.org/officeDocument/2006/relationships/image" Target="media/image247.gif"/><Relationship Id="rId273" Type="http://schemas.openxmlformats.org/officeDocument/2006/relationships/image" Target="media/image268.gif"/><Relationship Id="rId294" Type="http://schemas.openxmlformats.org/officeDocument/2006/relationships/fontTable" Target="fontTable.xml"/><Relationship Id="rId47" Type="http://schemas.openxmlformats.org/officeDocument/2006/relationships/image" Target="media/image42.gif"/><Relationship Id="rId68" Type="http://schemas.openxmlformats.org/officeDocument/2006/relationships/image" Target="media/image63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33" Type="http://schemas.openxmlformats.org/officeDocument/2006/relationships/image" Target="media/image128.gif"/><Relationship Id="rId154" Type="http://schemas.openxmlformats.org/officeDocument/2006/relationships/image" Target="media/image149.gif"/><Relationship Id="rId175" Type="http://schemas.openxmlformats.org/officeDocument/2006/relationships/image" Target="media/image170.gif"/><Relationship Id="rId196" Type="http://schemas.openxmlformats.org/officeDocument/2006/relationships/image" Target="media/image191.gif"/><Relationship Id="rId200" Type="http://schemas.openxmlformats.org/officeDocument/2006/relationships/image" Target="media/image195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42" Type="http://schemas.openxmlformats.org/officeDocument/2006/relationships/image" Target="media/image237.gif"/><Relationship Id="rId263" Type="http://schemas.openxmlformats.org/officeDocument/2006/relationships/image" Target="media/image258.gif"/><Relationship Id="rId284" Type="http://schemas.openxmlformats.org/officeDocument/2006/relationships/image" Target="media/image279.gif"/><Relationship Id="rId37" Type="http://schemas.openxmlformats.org/officeDocument/2006/relationships/image" Target="media/image32.gif"/><Relationship Id="rId58" Type="http://schemas.openxmlformats.org/officeDocument/2006/relationships/image" Target="media/image53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23" Type="http://schemas.openxmlformats.org/officeDocument/2006/relationships/image" Target="media/image118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65" Type="http://schemas.openxmlformats.org/officeDocument/2006/relationships/image" Target="media/image160.gif"/><Relationship Id="rId186" Type="http://schemas.openxmlformats.org/officeDocument/2006/relationships/image" Target="media/image181.gif"/><Relationship Id="rId211" Type="http://schemas.openxmlformats.org/officeDocument/2006/relationships/image" Target="media/image206.gif"/><Relationship Id="rId232" Type="http://schemas.openxmlformats.org/officeDocument/2006/relationships/image" Target="media/image227.gif"/><Relationship Id="rId253" Type="http://schemas.openxmlformats.org/officeDocument/2006/relationships/image" Target="media/image248.gif"/><Relationship Id="rId274" Type="http://schemas.openxmlformats.org/officeDocument/2006/relationships/image" Target="media/image269.gif"/><Relationship Id="rId295" Type="http://schemas.openxmlformats.org/officeDocument/2006/relationships/theme" Target="theme/theme1.xml"/><Relationship Id="rId27" Type="http://schemas.openxmlformats.org/officeDocument/2006/relationships/image" Target="media/image22.gif"/><Relationship Id="rId48" Type="http://schemas.openxmlformats.org/officeDocument/2006/relationships/image" Target="media/image43.gif"/><Relationship Id="rId69" Type="http://schemas.openxmlformats.org/officeDocument/2006/relationships/image" Target="media/image64.gif"/><Relationship Id="rId113" Type="http://schemas.openxmlformats.org/officeDocument/2006/relationships/image" Target="media/image108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55" Type="http://schemas.openxmlformats.org/officeDocument/2006/relationships/image" Target="media/image150.gif"/><Relationship Id="rId176" Type="http://schemas.openxmlformats.org/officeDocument/2006/relationships/image" Target="media/image171.gif"/><Relationship Id="rId197" Type="http://schemas.openxmlformats.org/officeDocument/2006/relationships/image" Target="media/image192.gif"/><Relationship Id="rId201" Type="http://schemas.openxmlformats.org/officeDocument/2006/relationships/image" Target="media/image196.gif"/><Relationship Id="rId222" Type="http://schemas.openxmlformats.org/officeDocument/2006/relationships/image" Target="media/image217.gif"/><Relationship Id="rId243" Type="http://schemas.openxmlformats.org/officeDocument/2006/relationships/image" Target="media/image238.gif"/><Relationship Id="rId264" Type="http://schemas.openxmlformats.org/officeDocument/2006/relationships/image" Target="media/image259.gif"/><Relationship Id="rId285" Type="http://schemas.openxmlformats.org/officeDocument/2006/relationships/image" Target="media/image280.gif"/><Relationship Id="rId17" Type="http://schemas.openxmlformats.org/officeDocument/2006/relationships/image" Target="media/image12.gif"/><Relationship Id="rId38" Type="http://schemas.openxmlformats.org/officeDocument/2006/relationships/image" Target="media/image33.gif"/><Relationship Id="rId59" Type="http://schemas.openxmlformats.org/officeDocument/2006/relationships/image" Target="media/image54.gif"/><Relationship Id="rId103" Type="http://schemas.openxmlformats.org/officeDocument/2006/relationships/image" Target="media/image98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66" Type="http://schemas.openxmlformats.org/officeDocument/2006/relationships/image" Target="media/image161.gif"/><Relationship Id="rId187" Type="http://schemas.openxmlformats.org/officeDocument/2006/relationships/image" Target="media/image182.gif"/><Relationship Id="rId1" Type="http://schemas.openxmlformats.org/officeDocument/2006/relationships/styles" Target="styles.xml"/><Relationship Id="rId212" Type="http://schemas.openxmlformats.org/officeDocument/2006/relationships/image" Target="media/image207.gif"/><Relationship Id="rId233" Type="http://schemas.openxmlformats.org/officeDocument/2006/relationships/image" Target="media/image228.gif"/><Relationship Id="rId254" Type="http://schemas.openxmlformats.org/officeDocument/2006/relationships/image" Target="media/image249.gif"/><Relationship Id="rId28" Type="http://schemas.openxmlformats.org/officeDocument/2006/relationships/image" Target="media/image23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75" Type="http://schemas.openxmlformats.org/officeDocument/2006/relationships/image" Target="media/image270.gif"/><Relationship Id="rId60" Type="http://schemas.openxmlformats.org/officeDocument/2006/relationships/image" Target="media/image55.gif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56" Type="http://schemas.openxmlformats.org/officeDocument/2006/relationships/image" Target="media/image151.gif"/><Relationship Id="rId177" Type="http://schemas.openxmlformats.org/officeDocument/2006/relationships/image" Target="media/image172.gif"/><Relationship Id="rId198" Type="http://schemas.openxmlformats.org/officeDocument/2006/relationships/image" Target="media/image193.gif"/><Relationship Id="rId202" Type="http://schemas.openxmlformats.org/officeDocument/2006/relationships/image" Target="media/image197.gif"/><Relationship Id="rId223" Type="http://schemas.openxmlformats.org/officeDocument/2006/relationships/image" Target="media/image218.gif"/><Relationship Id="rId244" Type="http://schemas.openxmlformats.org/officeDocument/2006/relationships/image" Target="media/image239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265" Type="http://schemas.openxmlformats.org/officeDocument/2006/relationships/image" Target="media/image260.gif"/><Relationship Id="rId286" Type="http://schemas.openxmlformats.org/officeDocument/2006/relationships/image" Target="media/image281.png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25" Type="http://schemas.openxmlformats.org/officeDocument/2006/relationships/image" Target="media/image120.gif"/><Relationship Id="rId146" Type="http://schemas.openxmlformats.org/officeDocument/2006/relationships/image" Target="media/image141.gif"/><Relationship Id="rId167" Type="http://schemas.openxmlformats.org/officeDocument/2006/relationships/image" Target="media/image162.gif"/><Relationship Id="rId188" Type="http://schemas.openxmlformats.org/officeDocument/2006/relationships/image" Target="media/image183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234" Type="http://schemas.openxmlformats.org/officeDocument/2006/relationships/image" Target="media/image229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55" Type="http://schemas.openxmlformats.org/officeDocument/2006/relationships/image" Target="media/image250.gif"/><Relationship Id="rId276" Type="http://schemas.openxmlformats.org/officeDocument/2006/relationships/image" Target="media/image271.gif"/><Relationship Id="rId40" Type="http://schemas.openxmlformats.org/officeDocument/2006/relationships/image" Target="media/image35.gif"/><Relationship Id="rId115" Type="http://schemas.openxmlformats.org/officeDocument/2006/relationships/image" Target="media/image110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178" Type="http://schemas.openxmlformats.org/officeDocument/2006/relationships/image" Target="media/image173.gif"/><Relationship Id="rId61" Type="http://schemas.openxmlformats.org/officeDocument/2006/relationships/image" Target="media/image56.gif"/><Relationship Id="rId82" Type="http://schemas.openxmlformats.org/officeDocument/2006/relationships/image" Target="media/image77.png"/><Relationship Id="rId199" Type="http://schemas.openxmlformats.org/officeDocument/2006/relationships/image" Target="media/image194.gif"/><Relationship Id="rId203" Type="http://schemas.openxmlformats.org/officeDocument/2006/relationships/image" Target="media/image198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45" Type="http://schemas.openxmlformats.org/officeDocument/2006/relationships/image" Target="media/image240.gif"/><Relationship Id="rId266" Type="http://schemas.openxmlformats.org/officeDocument/2006/relationships/image" Target="media/image261.gif"/><Relationship Id="rId287" Type="http://schemas.openxmlformats.org/officeDocument/2006/relationships/image" Target="media/image282.png"/><Relationship Id="rId30" Type="http://schemas.openxmlformats.org/officeDocument/2006/relationships/image" Target="media/image2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png"/><Relationship Id="rId168" Type="http://schemas.openxmlformats.org/officeDocument/2006/relationships/image" Target="media/image16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" Type="http://schemas.openxmlformats.org/officeDocument/2006/relationships/webSettings" Target="webSettings.xml"/><Relationship Id="rId214" Type="http://schemas.openxmlformats.org/officeDocument/2006/relationships/image" Target="media/image209.gif"/><Relationship Id="rId235" Type="http://schemas.openxmlformats.org/officeDocument/2006/relationships/image" Target="media/image230.gif"/><Relationship Id="rId256" Type="http://schemas.openxmlformats.org/officeDocument/2006/relationships/image" Target="media/image251.gif"/><Relationship Id="rId277" Type="http://schemas.openxmlformats.org/officeDocument/2006/relationships/image" Target="media/image272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5" Type="http://schemas.openxmlformats.org/officeDocument/2006/relationships/image" Target="media/image220.gif"/><Relationship Id="rId246" Type="http://schemas.openxmlformats.org/officeDocument/2006/relationships/image" Target="media/image241.gif"/><Relationship Id="rId267" Type="http://schemas.openxmlformats.org/officeDocument/2006/relationships/image" Target="media/image262.gif"/><Relationship Id="rId288" Type="http://schemas.openxmlformats.org/officeDocument/2006/relationships/image" Target="media/image283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10" Type="http://schemas.openxmlformats.org/officeDocument/2006/relationships/image" Target="media/image5.png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94" Type="http://schemas.openxmlformats.org/officeDocument/2006/relationships/image" Target="media/image89.gif"/><Relationship Id="rId148" Type="http://schemas.openxmlformats.org/officeDocument/2006/relationships/image" Target="media/image143.gif"/><Relationship Id="rId169" Type="http://schemas.openxmlformats.org/officeDocument/2006/relationships/image" Target="media/image164.gif"/><Relationship Id="rId4" Type="http://schemas.openxmlformats.org/officeDocument/2006/relationships/footnotes" Target="footnotes.xml"/><Relationship Id="rId180" Type="http://schemas.openxmlformats.org/officeDocument/2006/relationships/image" Target="media/image175.gif"/><Relationship Id="rId215" Type="http://schemas.openxmlformats.org/officeDocument/2006/relationships/image" Target="media/image210.png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78" Type="http://schemas.openxmlformats.org/officeDocument/2006/relationships/image" Target="media/image273.gif"/><Relationship Id="rId42" Type="http://schemas.openxmlformats.org/officeDocument/2006/relationships/image" Target="media/image37.gif"/><Relationship Id="rId84" Type="http://schemas.openxmlformats.org/officeDocument/2006/relationships/image" Target="media/image79.png"/><Relationship Id="rId138" Type="http://schemas.openxmlformats.org/officeDocument/2006/relationships/image" Target="media/image133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107" Type="http://schemas.openxmlformats.org/officeDocument/2006/relationships/image" Target="media/image102.gif"/><Relationship Id="rId289" Type="http://schemas.openxmlformats.org/officeDocument/2006/relationships/image" Target="media/image284.png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16" Type="http://schemas.openxmlformats.org/officeDocument/2006/relationships/image" Target="media/image211.gif"/><Relationship Id="rId258" Type="http://schemas.openxmlformats.org/officeDocument/2006/relationships/image" Target="media/image253.gif"/><Relationship Id="rId22" Type="http://schemas.openxmlformats.org/officeDocument/2006/relationships/image" Target="media/image17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171" Type="http://schemas.openxmlformats.org/officeDocument/2006/relationships/image" Target="media/image166.gif"/><Relationship Id="rId227" Type="http://schemas.openxmlformats.org/officeDocument/2006/relationships/image" Target="media/image222.gif"/><Relationship Id="rId269" Type="http://schemas.openxmlformats.org/officeDocument/2006/relationships/image" Target="media/image26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16469</Words>
  <Characters>93879</Characters>
  <Application>Microsoft Office Word</Application>
  <DocSecurity>0</DocSecurity>
  <Lines>782</Lines>
  <Paragraphs>220</Paragraphs>
  <ScaleCrop>false</ScaleCrop>
  <Company/>
  <LinksUpToDate>false</LinksUpToDate>
  <CharactersWithSpaces>110128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413.1325800.2018 Здания и сооружения, подверженные динамическим воздействиям. Правила проектирования (с Изменением N 1)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2024-12-25T11:02:00Z</dcterms:created>
  <dcterms:modified xsi:type="dcterms:W3CDTF">2024-12-25T11:02:00Z</dcterms:modified>
</cp:coreProperties>
</file>